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944C6" w14:textId="77777777" w:rsidR="008217FA" w:rsidRPr="008217FA" w:rsidRDefault="008217FA">
      <w:pPr>
        <w:rPr>
          <w:b/>
        </w:rPr>
      </w:pPr>
      <w:r w:rsidRPr="008217FA">
        <w:rPr>
          <w:b/>
        </w:rPr>
        <w:t>SERVE - ( abad , Strong's H5647 )</w:t>
      </w:r>
    </w:p>
    <w:p w14:paraId="67791CAD" w14:textId="77777777" w:rsidR="008217FA" w:rsidRDefault="008217FA">
      <w:r w:rsidRPr="008217FA">
        <w:rPr>
          <w:b/>
        </w:rPr>
        <w:t>Summary:</w:t>
      </w:r>
    </w:p>
    <w:p w14:paraId="2F2D8C94" w14:textId="77777777" w:rsidR="008217FA" w:rsidRDefault="008217FA">
      <w:r>
        <w:t>The Hebrew verb abad carries the rich dual meaning of working and worshipping. It describes physical labor, agricultural work, and slave-like service, but when directed toward God, it translates to covenant worship and devoted service. In Exodus 8:1, the word highlights the central theme of the Exodus: Israel is not redeemed for absolute autonomy, but to change masters—moving from the oppressive, life-depriving bondage of Pharaoh to the life-giving, joyful service of the LORD.</w:t>
      </w:r>
    </w:p>
    <w:p w14:paraId="47F28F65" w14:textId="77777777" w:rsidR="008217FA" w:rsidRDefault="008217FA"/>
    <w:p w14:paraId="5F73BDA0" w14:textId="77777777" w:rsidR="008217FA" w:rsidRDefault="008217FA">
      <w:r w:rsidRPr="008217FA">
        <w:rPr>
          <w:b/>
        </w:rPr>
        <w:t>Full Study:</w:t>
      </w:r>
    </w:p>
    <w:p w14:paraId="57A8B1C1" w14:textId="77777777" w:rsidR="008217FA" w:rsidRDefault="008217FA"/>
    <w:p w14:paraId="19B06CD5" w14:textId="77777777" w:rsidR="008217FA" w:rsidRPr="008217FA" w:rsidRDefault="008217FA">
      <w:pPr>
        <w:rPr>
          <w:b/>
        </w:rPr>
      </w:pPr>
      <w:r w:rsidRPr="008217FA">
        <w:rPr>
          <w:b/>
        </w:rPr>
        <w:t>1. Word Picture / Background</w:t>
      </w:r>
    </w:p>
    <w:p w14:paraId="298845AD" w14:textId="77777777" w:rsidR="008217FA" w:rsidRDefault="008217FA">
      <w:r>
        <w:t>The word abad is rooted in the physical labor of the ancient agricultural world. It is the work of a servant tilling the soil, dressing a vineyard, or performing manual labor for a master. The related noun ebed means a servant or slave. The core word picture is one of complete submission and active obedience to a master. In ancient Near Eastern cultures, serving a king or a deity involved physical tasks, keeping laws, and offering sacrifices. In the Hebrew Scriptures, this concept of physical labor is elevated into a beautiful picture of covenant devotion, where manual labor and spiritual worship merge into a single, unified life of obedience.</w:t>
      </w:r>
    </w:p>
    <w:p w14:paraId="6A70D98A" w14:textId="77777777" w:rsidR="008217FA" w:rsidRDefault="008217FA"/>
    <w:p w14:paraId="3E725D81" w14:textId="77777777" w:rsidR="008217FA" w:rsidRPr="008217FA" w:rsidRDefault="008217FA">
      <w:pPr>
        <w:rPr>
          <w:b/>
        </w:rPr>
      </w:pPr>
      <w:r w:rsidRPr="008217FA">
        <w:rPr>
          <w:b/>
        </w:rPr>
        <w:t>2. Meaning / Lexical Definition</w:t>
      </w:r>
    </w:p>
    <w:p w14:paraId="75A3A6A3" w14:textId="77777777" w:rsidR="008217FA" w:rsidRDefault="008217FA">
      <w:r>
        <w:t>The verb abad primarily means to work, serve, or till. In its basic active form (the Qal stem), it is used to describe tilling the ground (Genesis 2:5), serving another human being as a subject or employee (Genesis 29:15), or serving God in worship (Exodus 3:12). In its causative form (the Hiphil stem), it means to compel someone to work or to reduce them to bondage (Exodus 1:13). The semantic range of abad demonstrates that service is never passive; it always involves active, physical, and visible output. In religious contexts, it shows that true worship is not merely an internal feeling or a passive ritual, but a life of active obedience and loyal service to the King.</w:t>
      </w:r>
    </w:p>
    <w:p w14:paraId="0ACFD902" w14:textId="77777777" w:rsidR="008217FA" w:rsidRDefault="008217FA"/>
    <w:p w14:paraId="36928247" w14:textId="77777777" w:rsidR="008217FA" w:rsidRPr="008217FA" w:rsidRDefault="008217FA">
      <w:pPr>
        <w:rPr>
          <w:b/>
        </w:rPr>
      </w:pPr>
      <w:r w:rsidRPr="008217FA">
        <w:rPr>
          <w:b/>
        </w:rPr>
        <w:t>3. Usage and Word Pictures</w:t>
      </w:r>
    </w:p>
    <w:p w14:paraId="0BDFCD03" w14:textId="77777777" w:rsidR="008217FA" w:rsidRDefault="008217FA">
      <w:r>
        <w:t>The verb abad occurs nearly 300 times in the Old Testament, illustrating several key concepts:</w:t>
      </w:r>
    </w:p>
    <w:p w14:paraId="646A3AA7" w14:textId="77777777" w:rsidR="008217FA" w:rsidRDefault="008217FA">
      <w:r>
        <w:t>• Physical and Agricultural Labor: Tilling the garden in Genesis 2:15, where humanity’s original calling is to "tend [serve] and keep" God's creation.</w:t>
      </w:r>
    </w:p>
    <w:p w14:paraId="0678861F" w14:textId="77777777" w:rsidR="008217FA" w:rsidRDefault="008217FA">
      <w:r>
        <w:t>• Political and Physical Bondage: Israel serving the Egyptians (Exodus 1:14), describing harsh, backbreaking labor under taskmasters.</w:t>
      </w:r>
    </w:p>
    <w:p w14:paraId="1DEF1700" w14:textId="77777777" w:rsidR="008217FA" w:rsidRDefault="008217FA">
      <w:r>
        <w:t>• Covenantal Devotion: Joshua’s famous declaration, "But as for me and my house, we will serve the LORD" (Joshua 24:15). Here, abad represents exclusive allegiance to Yahweh, contrasting with serving other gods.</w:t>
      </w:r>
    </w:p>
    <w:p w14:paraId="002D228C" w14:textId="77777777" w:rsidR="008217FA" w:rsidRDefault="008217FA">
      <w:r>
        <w:t>• Liturgical and Priestly Service: The Levitical priests performing their sacred duties in the Tabernacle (Numbers 3:7-8).</w:t>
      </w:r>
    </w:p>
    <w:p w14:paraId="48AB28D0" w14:textId="77777777" w:rsidR="008217FA" w:rsidRDefault="008217FA"/>
    <w:p w14:paraId="472CA9CB" w14:textId="77777777" w:rsidR="008217FA" w:rsidRPr="008217FA" w:rsidRDefault="008217FA">
      <w:pPr>
        <w:rPr>
          <w:b/>
        </w:rPr>
      </w:pPr>
      <w:r w:rsidRPr="008217FA">
        <w:rPr>
          <w:b/>
        </w:rPr>
        <w:t>4. Theological Implications</w:t>
      </w:r>
    </w:p>
    <w:p w14:paraId="3FA26F92" w14:textId="77777777" w:rsidR="008217FA" w:rsidRDefault="008217FA">
      <w:r>
        <w:t xml:space="preserve">The theology of abad in the Exodus narrative is a theology of redemption and allegiance. Human beings are inherently designed to serve; absolute autonomy is an illusion. The question is not whether a person will serve, but whom they will serve. Israel’s redemption is not a release into lawless independence, but a relocation of their service. They transition from serving Pharaoh (abad) to serving Yahweh (abad). Pharaoh’s service is characterized by crushing oppression, empty labor, and death. Yahweh’s service is characterized by freedom, dignity, covenant relationship, and life. </w:t>
      </w:r>
    </w:p>
    <w:p w14:paraId="53D2AC2A" w14:textId="77777777" w:rsidR="008217FA" w:rsidRDefault="008217FA"/>
    <w:p w14:paraId="3E74DDDB" w14:textId="77777777" w:rsidR="008217FA" w:rsidRPr="008217FA" w:rsidRDefault="008217FA">
      <w:pPr>
        <w:rPr>
          <w:b/>
        </w:rPr>
      </w:pPr>
      <w:r w:rsidRPr="008217FA">
        <w:rPr>
          <w:b/>
        </w:rPr>
        <w:t>5. Contextual Nuance in the Passage</w:t>
      </w:r>
    </w:p>
    <w:p w14:paraId="6EB80C6E" w14:textId="77777777" w:rsidR="008217FA" w:rsidRDefault="008217FA">
      <w:r>
        <w:t>In Exodus 8:1, the divine demand, "Let My people go, that they may serve Me," is a direct challenge to Pharaoh’s claim of absolute ownership over the Hebrews. Pharaoh viewed Israel as his personal, economic engine. Yahweh asserts His prior, covenantal claim on them as His firstborn son. The plagues are not merely a display of raw power, but a cosmic conflict over who has the rightful claim to Israel’s service. By demanding that Israel leave Egypt to abad Him in the wilderness, God is calling them to their priestly vocation to offer sacrifices and live as a holy nation under His lordship.</w:t>
      </w:r>
    </w:p>
    <w:p w14:paraId="16D108FA" w14:textId="77777777" w:rsidR="008217FA" w:rsidRDefault="008217FA"/>
    <w:p w14:paraId="2740B4FE" w14:textId="77777777" w:rsidR="008217FA" w:rsidRPr="008217FA" w:rsidRDefault="008217FA">
      <w:pPr>
        <w:rPr>
          <w:b/>
        </w:rPr>
      </w:pPr>
      <w:r w:rsidRPr="008217FA">
        <w:rPr>
          <w:b/>
        </w:rPr>
        <w:t>6. Key Uses in Other Verses (NKJV)</w:t>
      </w:r>
    </w:p>
    <w:p w14:paraId="6D344942" w14:textId="77777777" w:rsidR="008217FA" w:rsidRDefault="008217FA">
      <w:r>
        <w:t>• Genesis 2:15 - "Then the LORD God took the man and put him in the garden of Eden to tend and keep it."</w:t>
      </w:r>
    </w:p>
    <w:p w14:paraId="3E55BB6A" w14:textId="77777777" w:rsidR="008217FA" w:rsidRDefault="008217FA">
      <w:r>
        <w:t>• Exodus 20:5 - "you shall not bow down to them nor serve them."</w:t>
      </w:r>
    </w:p>
    <w:p w14:paraId="7A8EFE77" w14:textId="77777777" w:rsidR="008217FA" w:rsidRDefault="008217FA">
      <w:r>
        <w:t>• Joshua 24:15 - "And if it seems evil to you to serve the LORD, choose for yourselves this day whom you will serve... But as for me and my house, we will serve the LORD."</w:t>
      </w:r>
    </w:p>
    <w:p w14:paraId="5C5E6795" w14:textId="77777777" w:rsidR="008217FA" w:rsidRDefault="008217FA">
      <w:r>
        <w:t>• Psalm 100:2 - "Serve the LORD with gladness; come before His presence with singing."</w:t>
      </w:r>
    </w:p>
    <w:p w14:paraId="4149EE56" w14:textId="77777777" w:rsidR="008217FA" w:rsidRDefault="008217FA"/>
    <w:p w14:paraId="2C3720F6" w14:textId="77777777" w:rsidR="008217FA" w:rsidRPr="008217FA" w:rsidRDefault="008217FA">
      <w:pPr>
        <w:rPr>
          <w:b/>
        </w:rPr>
      </w:pPr>
      <w:r w:rsidRPr="008217FA">
        <w:rPr>
          <w:b/>
        </w:rPr>
        <w:t>7. Other Relevant Insights</w:t>
      </w:r>
    </w:p>
    <w:p w14:paraId="00DBA086" w14:textId="77777777" w:rsidR="008217FA" w:rsidRDefault="008217FA">
      <w:r>
        <w:t>In the Septuagint (the ancient Greek translation of the Old Testament), abad in religious contexts is frequently translated with the Greek verbs latreuo (to serve, worship) or douleuo (to serve as a slave). This translation link is vital for New Testament theology. It explains why believers are called "slaves of righteousness" (Romans 6:18) and why Paul describes our commitment to God as our "reasonable service" (latreia, Romans 12:1). True freedom in both Testaments is found in voluntary, loving enslavement to the God who redeems us.</w:t>
      </w:r>
    </w:p>
    <w:p w14:paraId="05CBD1BE" w14:textId="77777777" w:rsidR="008217FA" w:rsidRDefault="008217FA"/>
    <w:p w14:paraId="0A76BCAE" w14:textId="77777777" w:rsidR="008217FA" w:rsidRPr="008217FA" w:rsidRDefault="008217FA">
      <w:pPr>
        <w:rPr>
          <w:b/>
        </w:rPr>
      </w:pPr>
      <w:r w:rsidRPr="008217FA">
        <w:rPr>
          <w:b/>
        </w:rPr>
        <w:t>8. References</w:t>
      </w:r>
    </w:p>
    <w:p w14:paraId="5E5EB355" w14:textId="77777777" w:rsidR="008217FA" w:rsidRDefault="008217FA">
      <w:r>
        <w:t>• Brown, F., Driver, S. R., &amp; Briggs, C. A. Hebrew and English Lexicon of the Old Testament.</w:t>
      </w:r>
    </w:p>
    <w:p w14:paraId="651F3800" w14:textId="77777777" w:rsidR="008217FA" w:rsidRDefault="008217FA">
      <w:r>
        <w:t>• Harris, R. L., Archer, G. L., &amp; Waltke, B. K. Theological Wordbook of the Old Testament.</w:t>
      </w:r>
    </w:p>
    <w:p w14:paraId="126CE552" w14:textId="77777777" w:rsidR="008217FA" w:rsidRDefault="008217FA">
      <w:r>
        <w:t>• Botterweck, G. J., &amp; Ringgren, H. Theological Dictionary of the Old Testament.</w:t>
      </w:r>
    </w:p>
    <w:p w14:paraId="6318580B" w14:textId="77777777" w:rsidR="008217FA" w:rsidRDefault="008217FA">
      <w:r>
        <w:t>• Koehler, L., &amp; Baumgartner, W. The Hebrew and Aramaic Lexicon of the Old Testament.</w:t>
      </w:r>
    </w:p>
    <w:p w14:paraId="0D3F40E5" w14:textId="062395A0" w:rsidR="004C5552" w:rsidRDefault="008217FA">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7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217FA"/>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7FF2D"/>
  <w15:chartTrackingRefBased/>
  <w15:docId w15:val="{4C4E5A45-77C1-4D22-A9F9-80BE34C2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1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1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7FA"/>
    <w:rPr>
      <w:rFonts w:eastAsiaTheme="majorEastAsia" w:cstheme="majorBidi"/>
      <w:color w:val="272727" w:themeColor="text1" w:themeTint="D8"/>
    </w:rPr>
  </w:style>
  <w:style w:type="paragraph" w:styleId="Title">
    <w:name w:val="Title"/>
    <w:basedOn w:val="Normal"/>
    <w:next w:val="Normal"/>
    <w:link w:val="TitleChar"/>
    <w:uiPriority w:val="10"/>
    <w:qFormat/>
    <w:rsid w:val="00821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7FA"/>
    <w:pPr>
      <w:spacing w:before="160"/>
      <w:jc w:val="center"/>
    </w:pPr>
    <w:rPr>
      <w:i/>
      <w:iCs/>
      <w:color w:val="404040" w:themeColor="text1" w:themeTint="BF"/>
    </w:rPr>
  </w:style>
  <w:style w:type="character" w:customStyle="1" w:styleId="QuoteChar">
    <w:name w:val="Quote Char"/>
    <w:basedOn w:val="DefaultParagraphFont"/>
    <w:link w:val="Quote"/>
    <w:uiPriority w:val="29"/>
    <w:rsid w:val="008217FA"/>
    <w:rPr>
      <w:i/>
      <w:iCs/>
      <w:color w:val="404040" w:themeColor="text1" w:themeTint="BF"/>
    </w:rPr>
  </w:style>
  <w:style w:type="paragraph" w:styleId="ListParagraph">
    <w:name w:val="List Paragraph"/>
    <w:basedOn w:val="Normal"/>
    <w:uiPriority w:val="34"/>
    <w:qFormat/>
    <w:rsid w:val="008217FA"/>
    <w:pPr>
      <w:ind w:left="720"/>
      <w:contextualSpacing/>
    </w:pPr>
  </w:style>
  <w:style w:type="character" w:styleId="IntenseEmphasis">
    <w:name w:val="Intense Emphasis"/>
    <w:basedOn w:val="DefaultParagraphFont"/>
    <w:uiPriority w:val="21"/>
    <w:qFormat/>
    <w:rsid w:val="008217FA"/>
    <w:rPr>
      <w:i/>
      <w:iCs/>
      <w:color w:val="2E74B5" w:themeColor="accent1" w:themeShade="BF"/>
    </w:rPr>
  </w:style>
  <w:style w:type="paragraph" w:styleId="IntenseQuote">
    <w:name w:val="Intense Quote"/>
    <w:basedOn w:val="Normal"/>
    <w:next w:val="Normal"/>
    <w:link w:val="IntenseQuoteChar"/>
    <w:uiPriority w:val="30"/>
    <w:qFormat/>
    <w:rsid w:val="008217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17FA"/>
    <w:rPr>
      <w:i/>
      <w:iCs/>
      <w:color w:val="2E74B5" w:themeColor="accent1" w:themeShade="BF"/>
    </w:rPr>
  </w:style>
  <w:style w:type="character" w:styleId="IntenseReference">
    <w:name w:val="Intense Reference"/>
    <w:basedOn w:val="DefaultParagraphFont"/>
    <w:uiPriority w:val="32"/>
    <w:qFormat/>
    <w:rsid w:val="008217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806</Words>
  <Characters>4600</Characters>
  <Application>Microsoft Office Word</Application>
  <DocSecurity>0</DocSecurity>
  <Lines>38</Lines>
  <Paragraphs>10</Paragraphs>
  <ScaleCrop>false</ScaleCrop>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2026-08-14T11:47:00Z</dcterms:created>
  <dcterms:modified xsi:type="dcterms:W3CDTF">2026-08-14T11:48:00Z</dcterms:modified>
</cp:coreProperties>
</file>