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C062" w14:textId="77777777" w:rsidR="00294C2C" w:rsidRPr="00294C2C" w:rsidRDefault="00294C2C">
      <w:pPr>
        <w:rPr>
          <w:b/>
        </w:rPr>
      </w:pPr>
      <w:r w:rsidRPr="00294C2C">
        <w:rPr>
          <w:b/>
        </w:rPr>
        <w:t>LICE - ( kēn , Strong's H3654 )</w:t>
      </w:r>
    </w:p>
    <w:p w14:paraId="721F2895" w14:textId="77777777" w:rsidR="00294C2C" w:rsidRDefault="00294C2C">
      <w:r w:rsidRPr="00294C2C">
        <w:rPr>
          <w:b/>
        </w:rPr>
        <w:t>Summary:</w:t>
      </w:r>
    </w:p>
    <w:p w14:paraId="08E6CFFE" w14:textId="77777777" w:rsidR="00294C2C" w:rsidRDefault="00294C2C">
      <w:r>
        <w:t>The Hebrew word kēn (found in the plural as kinnîm or kinnām) refers to a small, biting insect, translated as lice, gnats, or mosquitoes. In Exodus 8:16, during the third plague, Aaron strikes the dust of the ground, and it miraculously transforms into teeming swarms of these irritating pests on both humans and animals. This plague struck at the very heart of Egyptian religious purity, as the Egyptian priests had to remain meticulously clean and free of lice to perform their rituals. It represents a direct confrontation with the gods of Egypt, demonstrating Yahweh's supreme power over creation and exposing the impotence of Pharaoh's magicians, who were forced to admit, "This is the finger of God."</w:t>
      </w:r>
    </w:p>
    <w:p w14:paraId="5A3ED96E" w14:textId="77777777" w:rsidR="00294C2C" w:rsidRDefault="00294C2C"/>
    <w:p w14:paraId="79D35710" w14:textId="77777777" w:rsidR="00294C2C" w:rsidRDefault="00294C2C">
      <w:r w:rsidRPr="00294C2C">
        <w:rPr>
          <w:b/>
        </w:rPr>
        <w:t>Full Study:</w:t>
      </w:r>
    </w:p>
    <w:p w14:paraId="4CF44AA8" w14:textId="77777777" w:rsidR="00294C2C" w:rsidRDefault="00294C2C"/>
    <w:p w14:paraId="413D1F71" w14:textId="77777777" w:rsidR="00294C2C" w:rsidRPr="00294C2C" w:rsidRDefault="00294C2C">
      <w:pPr>
        <w:rPr>
          <w:b/>
        </w:rPr>
      </w:pPr>
      <w:r w:rsidRPr="00294C2C">
        <w:rPr>
          <w:b/>
        </w:rPr>
        <w:t>1. Word Picture / Background</w:t>
      </w:r>
    </w:p>
    <w:p w14:paraId="70271BEB" w14:textId="77777777" w:rsidR="00294C2C" w:rsidRDefault="00294C2C">
      <w:r>
        <w:t>The exact entomological identification of kēn is a subject of historical discussion, with suggestions ranging from lice (which bite and infest the body) to gnats or mosquitoes (which swarm and sting). The Greek Septuagint translates the word as skniphes, which refers to very small, biting insects or gnats. Early historical accounts describe them as small flying insects that not only bit the skin but also crawled into the nose and ears. The word picture is one of tiny, pervasive, and highly irritating pests that arise directly from the very dust of the earth, enveloping the land in an inescapable nuisance.</w:t>
      </w:r>
    </w:p>
    <w:p w14:paraId="332CACEA" w14:textId="77777777" w:rsidR="00294C2C" w:rsidRDefault="00294C2C"/>
    <w:p w14:paraId="12B72328" w14:textId="77777777" w:rsidR="00294C2C" w:rsidRPr="00294C2C" w:rsidRDefault="00294C2C">
      <w:pPr>
        <w:rPr>
          <w:b/>
        </w:rPr>
      </w:pPr>
      <w:r w:rsidRPr="00294C2C">
        <w:rPr>
          <w:b/>
        </w:rPr>
        <w:t>2. Meaning / Lexical Definition</w:t>
      </w:r>
    </w:p>
    <w:p w14:paraId="2D543268" w14:textId="77777777" w:rsidR="00294C2C" w:rsidRDefault="00294C2C">
      <w:r>
        <w:t>• The singular noun kēn (or kinnām) refers to a type of biting insect, insect swarm, or pest.</w:t>
      </w:r>
    </w:p>
    <w:p w14:paraId="3A967ED5" w14:textId="77777777" w:rsidR="00294C2C" w:rsidRDefault="00294C2C">
      <w:r>
        <w:t>• Standard Hebrew lexicons define the term as "gnats," "mosquitoes," or "lice."</w:t>
      </w:r>
    </w:p>
    <w:p w14:paraId="3AB4CCD0" w14:textId="77777777" w:rsidR="00294C2C" w:rsidRDefault="00294C2C">
      <w:r>
        <w:t>• The word occurs almost exclusively in the context of the third plague of Egypt (Exodus 8) and poetic recollections of the Exodus in the Psalms.</w:t>
      </w:r>
    </w:p>
    <w:p w14:paraId="787AB385" w14:textId="77777777" w:rsidR="00294C2C" w:rsidRDefault="00294C2C">
      <w:r>
        <w:t>• The root origin of the word connects to a base meaning "to pinch" or "to nippingly sting," highlighting the painful and irritating nature of their bites.</w:t>
      </w:r>
    </w:p>
    <w:p w14:paraId="11D80472" w14:textId="77777777" w:rsidR="00294C2C" w:rsidRDefault="00294C2C"/>
    <w:p w14:paraId="5E253B9F" w14:textId="77777777" w:rsidR="00294C2C" w:rsidRPr="00294C2C" w:rsidRDefault="00294C2C">
      <w:pPr>
        <w:rPr>
          <w:b/>
        </w:rPr>
      </w:pPr>
      <w:r w:rsidRPr="00294C2C">
        <w:rPr>
          <w:b/>
        </w:rPr>
        <w:t>3. Usage and Word Pictures</w:t>
      </w:r>
    </w:p>
    <w:p w14:paraId="3E63749E" w14:textId="77777777" w:rsidR="00294C2C" w:rsidRDefault="00294C2C">
      <w:r>
        <w:t>The usage of kēn in the Old Testament paints a vivid picture of a sudden, overwhelming infestation. Unlike the previous plagues of turning the Nile to blood and sending frogs, which came from the waters, this plague originates from the dry "dust of the earth." The striking of the dust causes a dramatic, unnatural mutation of inanimate dirt into crawling, biting life. This contrasts God's orderly creation of life from the dust in Genesis with this chaotic, punitive creation of swarming pests to judge Egypt.</w:t>
      </w:r>
    </w:p>
    <w:p w14:paraId="58D9EC6D" w14:textId="77777777" w:rsidR="00294C2C" w:rsidRDefault="00294C2C"/>
    <w:p w14:paraId="041098FA" w14:textId="77777777" w:rsidR="00294C2C" w:rsidRPr="00294C2C" w:rsidRDefault="00294C2C">
      <w:pPr>
        <w:rPr>
          <w:b/>
        </w:rPr>
      </w:pPr>
      <w:r w:rsidRPr="00294C2C">
        <w:rPr>
          <w:b/>
        </w:rPr>
        <w:t>4. Theological Implications</w:t>
      </w:r>
    </w:p>
    <w:p w14:paraId="4691F469" w14:textId="77777777" w:rsidR="00294C2C" w:rsidRDefault="00294C2C">
      <w:r>
        <w:t>• The Finger of God: This is the first plague that the Egyptian magicians could not replicate. Up to this point, they had used secret arts to turn rods into serpents, mimic the blood-red water, and conjure frogs. When faced with the creation of life from the dust in the form of kinnîm, they failed and confessed, "This is the finger of God" (Exodus 8:19). Yahweh demonstrates that He alone is the Sovereign Creator who can generate life from non-living matter.</w:t>
      </w:r>
    </w:p>
    <w:p w14:paraId="289E7FFE" w14:textId="77777777" w:rsidR="00294C2C" w:rsidRDefault="00294C2C">
      <w:r>
        <w:t>• Defilement of Egyptian Purity: Egyptian priests were obsessed with cleanliness. They shaved their entire bodies every few days to prevent any lice or insects from harboring on them while they served in their temples. By infesting both man and beast with kinnîm, Yahweh rendered the entire priesthood ritually unclean and unable to perform their sacred rites to their idols.</w:t>
      </w:r>
    </w:p>
    <w:p w14:paraId="57730C1D" w14:textId="77777777" w:rsidR="00294C2C" w:rsidRDefault="00294C2C">
      <w:r>
        <w:t>• Judgment on Earth Gods: The plague was a direct assault on Geb, the Egyptian god of the earth. Aaron struck the dust of the earth, and the very soil that the Egyptians worshipped as a source of agricultural bounty became a source of stinging, agonizing judgment.</w:t>
      </w:r>
    </w:p>
    <w:p w14:paraId="0A02758B" w14:textId="77777777" w:rsidR="00294C2C" w:rsidRDefault="00294C2C"/>
    <w:p w14:paraId="686B421C" w14:textId="77777777" w:rsidR="00294C2C" w:rsidRPr="00294C2C" w:rsidRDefault="00294C2C">
      <w:pPr>
        <w:rPr>
          <w:b/>
        </w:rPr>
      </w:pPr>
      <w:r w:rsidRPr="00294C2C">
        <w:rPr>
          <w:b/>
        </w:rPr>
        <w:t>5. Contextual Nuance in the Passage</w:t>
      </w:r>
    </w:p>
    <w:p w14:paraId="0A971378" w14:textId="77777777" w:rsidR="00294C2C" w:rsidRDefault="00294C2C">
      <w:r>
        <w:t>In Exodus 8:16, the command to strike the dust is given without a prior warning to Pharaoh. This marks the beginning of the second cycle of plagues. The narrative emphasizes the totality of the infestation: the lice are "throughout all the land of Egypt." The immediate transition from "dust of the land" to "lice" highlights the effortless creative authority of God. The physical suffering of having biting insects constantly on one's skin and animals became an unbearable, inescapable reality that bypassed Pharaoh's palace defenses.</w:t>
      </w:r>
    </w:p>
    <w:p w14:paraId="09CE4279" w14:textId="77777777" w:rsidR="00294C2C" w:rsidRDefault="00294C2C"/>
    <w:p w14:paraId="41C5998C" w14:textId="77777777" w:rsidR="00294C2C" w:rsidRPr="00294C2C" w:rsidRDefault="00294C2C">
      <w:pPr>
        <w:rPr>
          <w:b/>
        </w:rPr>
      </w:pPr>
      <w:r w:rsidRPr="00294C2C">
        <w:rPr>
          <w:b/>
        </w:rPr>
        <w:t>6. Key Uses in Other Verses (NKJV)</w:t>
      </w:r>
    </w:p>
    <w:p w14:paraId="27F595DC" w14:textId="77777777" w:rsidR="00294C2C" w:rsidRDefault="00294C2C">
      <w:r>
        <w:t>• Exodus 8:17: "For Aaron stretched out his hand with his rod and struck the dust of the earth, and it became lice on man and beast."</w:t>
      </w:r>
    </w:p>
    <w:p w14:paraId="2AA28A27" w14:textId="77777777" w:rsidR="00294C2C" w:rsidRDefault="00294C2C">
      <w:r>
        <w:t>• Exodus 8:18: "Now the magicians worked with their secret arts to bring forth lice, but they could not. So there were lice on man and beast."</w:t>
      </w:r>
    </w:p>
    <w:p w14:paraId="21BF3C36" w14:textId="77777777" w:rsidR="00294C2C" w:rsidRDefault="00294C2C">
      <w:r>
        <w:t>• Psalm 105:31: "He spoke, and there came wild beasts, And lice in all their territory."</w:t>
      </w:r>
    </w:p>
    <w:p w14:paraId="7A3AE500" w14:textId="77777777" w:rsidR="00294C2C" w:rsidRDefault="00294C2C"/>
    <w:p w14:paraId="2930DFAE" w14:textId="77777777" w:rsidR="00294C2C" w:rsidRPr="00294C2C" w:rsidRDefault="00294C2C">
      <w:pPr>
        <w:rPr>
          <w:b/>
        </w:rPr>
      </w:pPr>
      <w:r w:rsidRPr="00294C2C">
        <w:rPr>
          <w:b/>
        </w:rPr>
        <w:t>7. Other Relevant Insights</w:t>
      </w:r>
    </w:p>
    <w:p w14:paraId="12C88A0E" w14:textId="77777777" w:rsidR="00294C2C" w:rsidRDefault="00294C2C">
      <w:r>
        <w:t>• The Hebrew text alternates between spellings like kinnîm and kinnām, which are plural forms. This grammatical plural emphasizes the countless, swarming nature of the pestilence.</w:t>
      </w:r>
    </w:p>
    <w:p w14:paraId="0CDAC0D3" w14:textId="77777777" w:rsidR="00294C2C" w:rsidRDefault="00294C2C">
      <w:r>
        <w:t>• Isaiah 51:6 uses a related word (or the same word in a singular sense, kəmô-kēn) often translated "in like manner" or "like gnats" ("its inhabitants will die in like manner/like gnats"), conveying the idea of something fragile, insignificant, and easily destroyed.</w:t>
      </w:r>
    </w:p>
    <w:p w14:paraId="6687A5C5" w14:textId="77777777" w:rsidR="00294C2C" w:rsidRDefault="00294C2C"/>
    <w:p w14:paraId="066D7A9E" w14:textId="77777777" w:rsidR="00294C2C" w:rsidRPr="00294C2C" w:rsidRDefault="00294C2C">
      <w:pPr>
        <w:rPr>
          <w:b/>
        </w:rPr>
      </w:pPr>
      <w:r w:rsidRPr="00294C2C">
        <w:rPr>
          <w:b/>
        </w:rPr>
        <w:t>8. References</w:t>
      </w:r>
    </w:p>
    <w:p w14:paraId="42DFCAB8" w14:textId="77777777" w:rsidR="00294C2C" w:rsidRDefault="00294C2C">
      <w:r>
        <w:t>• Brown-Driver-Briggs Hebrew and English Lexicon</w:t>
      </w:r>
    </w:p>
    <w:p w14:paraId="34429C37" w14:textId="77777777" w:rsidR="00294C2C" w:rsidRDefault="00294C2C">
      <w:r>
        <w:t>• Hebrew and Aramaic Lexicon of the Old Testament by Ludwig Koehler and Walter Baumgartner</w:t>
      </w:r>
    </w:p>
    <w:p w14:paraId="2C8D02E7" w14:textId="77777777" w:rsidR="00294C2C" w:rsidRDefault="00294C2C">
      <w:r>
        <w:t>• Theological Wordbook of the Old Testament by R. Laird Harris, Gleason L. Archer Jr., and Bruce K. Waltke</w:t>
      </w:r>
    </w:p>
    <w:p w14:paraId="17F84B89" w14:textId="77777777" w:rsidR="00294C2C" w:rsidRDefault="00294C2C">
      <w:r>
        <w:t>• Septuagint (LXX)</w:t>
      </w:r>
    </w:p>
    <w:p w14:paraId="7AACDB06" w14:textId="77777777" w:rsidR="00294C2C" w:rsidRDefault="00294C2C">
      <w:r>
        <w:t>• Philo, De Vita Mosis</w:t>
      </w:r>
    </w:p>
    <w:p w14:paraId="6A52F915" w14:textId="50042CC4" w:rsidR="004C5552" w:rsidRDefault="00294C2C">
      <w:r>
        <w:t>• Origen, Homilies on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2C"/>
    <w:rsid w:val="00017747"/>
    <w:rsid w:val="00023A4A"/>
    <w:rsid w:val="0006763F"/>
    <w:rsid w:val="000C53AC"/>
    <w:rsid w:val="00146083"/>
    <w:rsid w:val="001B2D17"/>
    <w:rsid w:val="002058F7"/>
    <w:rsid w:val="00224809"/>
    <w:rsid w:val="002357B1"/>
    <w:rsid w:val="002464EB"/>
    <w:rsid w:val="00273F8C"/>
    <w:rsid w:val="00285674"/>
    <w:rsid w:val="00286CCE"/>
    <w:rsid w:val="00294C2C"/>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7432"/>
  <w15:chartTrackingRefBased/>
  <w15:docId w15:val="{857CC8D0-11C0-4DA6-8A63-1CC94641E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C2C"/>
    <w:rPr>
      <w:rFonts w:eastAsiaTheme="majorEastAsia" w:cstheme="majorBidi"/>
      <w:color w:val="272727" w:themeColor="text1" w:themeTint="D8"/>
    </w:rPr>
  </w:style>
  <w:style w:type="paragraph" w:styleId="Title">
    <w:name w:val="Title"/>
    <w:basedOn w:val="Normal"/>
    <w:next w:val="Normal"/>
    <w:link w:val="TitleChar"/>
    <w:uiPriority w:val="10"/>
    <w:qFormat/>
    <w:rsid w:val="0029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C2C"/>
    <w:pPr>
      <w:spacing w:before="160"/>
      <w:jc w:val="center"/>
    </w:pPr>
    <w:rPr>
      <w:i/>
      <w:iCs/>
      <w:color w:val="404040" w:themeColor="text1" w:themeTint="BF"/>
    </w:rPr>
  </w:style>
  <w:style w:type="character" w:customStyle="1" w:styleId="QuoteChar">
    <w:name w:val="Quote Char"/>
    <w:basedOn w:val="DefaultParagraphFont"/>
    <w:link w:val="Quote"/>
    <w:uiPriority w:val="29"/>
    <w:rsid w:val="00294C2C"/>
    <w:rPr>
      <w:i/>
      <w:iCs/>
      <w:color w:val="404040" w:themeColor="text1" w:themeTint="BF"/>
    </w:rPr>
  </w:style>
  <w:style w:type="paragraph" w:styleId="ListParagraph">
    <w:name w:val="List Paragraph"/>
    <w:basedOn w:val="Normal"/>
    <w:uiPriority w:val="34"/>
    <w:qFormat/>
    <w:rsid w:val="00294C2C"/>
    <w:pPr>
      <w:ind w:left="720"/>
      <w:contextualSpacing/>
    </w:pPr>
  </w:style>
  <w:style w:type="character" w:styleId="IntenseEmphasis">
    <w:name w:val="Intense Emphasis"/>
    <w:basedOn w:val="DefaultParagraphFont"/>
    <w:uiPriority w:val="21"/>
    <w:qFormat/>
    <w:rsid w:val="00294C2C"/>
    <w:rPr>
      <w:i/>
      <w:iCs/>
      <w:color w:val="2E74B5" w:themeColor="accent1" w:themeShade="BF"/>
    </w:rPr>
  </w:style>
  <w:style w:type="paragraph" w:styleId="IntenseQuote">
    <w:name w:val="Intense Quote"/>
    <w:basedOn w:val="Normal"/>
    <w:next w:val="Normal"/>
    <w:link w:val="IntenseQuoteChar"/>
    <w:uiPriority w:val="30"/>
    <w:qFormat/>
    <w:rsid w:val="00294C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4C2C"/>
    <w:rPr>
      <w:i/>
      <w:iCs/>
      <w:color w:val="2E74B5" w:themeColor="accent1" w:themeShade="BF"/>
    </w:rPr>
  </w:style>
  <w:style w:type="character" w:styleId="IntenseReference">
    <w:name w:val="Intense Reference"/>
    <w:basedOn w:val="DefaultParagraphFont"/>
    <w:uiPriority w:val="32"/>
    <w:qFormat/>
    <w:rsid w:val="00294C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