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C3C6" w14:textId="77777777" w:rsidR="003F0210" w:rsidRPr="003F0210" w:rsidRDefault="003F0210">
      <w:pPr>
        <w:rPr>
          <w:b/>
        </w:rPr>
      </w:pPr>
      <w:r w:rsidRPr="003F0210">
        <w:rPr>
          <w:b/>
        </w:rPr>
        <w:t>DUST - ( aphar , Strong's H6083 )</w:t>
      </w:r>
    </w:p>
    <w:p w14:paraId="7D9CE15A" w14:textId="77777777" w:rsidR="003F0210" w:rsidRDefault="003F0210">
      <w:r w:rsidRPr="003F0210">
        <w:rPr>
          <w:b/>
        </w:rPr>
        <w:t>Summary:</w:t>
      </w:r>
    </w:p>
    <w:p w14:paraId="7ADF66C2" w14:textId="77777777" w:rsidR="003F0210" w:rsidRDefault="003F0210">
      <w:r>
        <w:t>The Hebrew word ‘āpār refers to the dry, loose soil, dust, or fine powder of the earth. In Exodus 8:17, this ordinary, dry ground becomes the instrument of divine judgment during the third plague, transforming into swarms of gnats or lice. While ‘āpār elsewhere in Scripture signifies human mortality, fragility, and humility (as humans were formed from the "dust" of the ground), here it demonstrates Yahweh's absolute sovereignty over creation. By turning the very dust of Egypt—which the Egyptians considered sacred and clean—into biting pests, God strikes at the heart of Egyptian idolatry and shows that even the lowliest elements of the earth obey His voice.</w:t>
      </w:r>
    </w:p>
    <w:p w14:paraId="39BC65CA" w14:textId="77777777" w:rsidR="003F0210" w:rsidRDefault="003F0210"/>
    <w:p w14:paraId="25579D95" w14:textId="77777777" w:rsidR="003F0210" w:rsidRDefault="003F0210">
      <w:r w:rsidRPr="003F0210">
        <w:rPr>
          <w:b/>
        </w:rPr>
        <w:t>Full Study:</w:t>
      </w:r>
    </w:p>
    <w:p w14:paraId="4F3029BF" w14:textId="77777777" w:rsidR="003F0210" w:rsidRDefault="003F0210"/>
    <w:p w14:paraId="7248D337" w14:textId="77777777" w:rsidR="003F0210" w:rsidRPr="003F0210" w:rsidRDefault="003F0210">
      <w:pPr>
        <w:rPr>
          <w:b/>
        </w:rPr>
      </w:pPr>
      <w:r w:rsidRPr="003F0210">
        <w:rPr>
          <w:b/>
        </w:rPr>
        <w:t xml:space="preserve"> 1. Word Picture / Background</w:t>
      </w:r>
    </w:p>
    <w:p w14:paraId="24046D3D" w14:textId="77777777" w:rsidR="003F0210" w:rsidRDefault="003F0210">
      <w:r>
        <w:t xml:space="preserve">The word ‘āpār represents the finest, loosest particles of the earth's surface. It is the dry, powdery dirt that is easily blown by the wind, swept away, or stepped upon. </w:t>
      </w:r>
    </w:p>
    <w:p w14:paraId="10D1104C" w14:textId="77777777" w:rsidR="003F0210" w:rsidRDefault="003F0210"/>
    <w:p w14:paraId="0A6185A6" w14:textId="77777777" w:rsidR="003F0210" w:rsidRDefault="003F0210">
      <w:r>
        <w:t xml:space="preserve">Historically and culturally, dust carries deep associations with insignificance, mortality, and mourning in the ancient Near East. To sit in the dust or throw dust on one's head was a physical expression of deep grief, repentance, or utter humiliation. </w:t>
      </w:r>
    </w:p>
    <w:p w14:paraId="6B04253A" w14:textId="77777777" w:rsidR="003F0210" w:rsidRDefault="003F0210"/>
    <w:p w14:paraId="702873D7" w14:textId="77777777" w:rsidR="003F0210" w:rsidRDefault="003F0210">
      <w:r>
        <w:t>In Egyptian religious culture, the soil of Egypt was considered sacred, fertile, and clean. The priests of Egypt underwent rigorous daily purification rituals to keep themselves free from dirt and insects so they could stand before their gods. Turning this sacred, clean ‘āpār into biting insects was a direct disruption of their religious purity and a subversion of their devotion to Geb, the Egyptian god of the earth.</w:t>
      </w:r>
    </w:p>
    <w:p w14:paraId="6AA1C9E4" w14:textId="77777777" w:rsidR="003F0210" w:rsidRDefault="003F0210"/>
    <w:p w14:paraId="1C4F1C78" w14:textId="77777777" w:rsidR="003F0210" w:rsidRPr="003F0210" w:rsidRDefault="003F0210">
      <w:pPr>
        <w:rPr>
          <w:b/>
        </w:rPr>
      </w:pPr>
      <w:r w:rsidRPr="003F0210">
        <w:rPr>
          <w:b/>
        </w:rPr>
        <w:t xml:space="preserve"> 2. Meaning / Lexical Definition</w:t>
      </w:r>
    </w:p>
    <w:p w14:paraId="0C144F64" w14:textId="77777777" w:rsidR="003F0210" w:rsidRDefault="003F0210">
      <w:r>
        <w:t>The noun ‘āpār refers to dry earth, dust, soil, loose dirt, or powder. The semantic range of this term includes:</w:t>
      </w:r>
    </w:p>
    <w:p w14:paraId="39E76F9C" w14:textId="77777777" w:rsidR="003F0210" w:rsidRDefault="003F0210">
      <w:r>
        <w:t>• The raw material from which God formed the physical body of the first human (Genesis 2:7).</w:t>
      </w:r>
    </w:p>
    <w:p w14:paraId="79754FF4" w14:textId="77777777" w:rsidR="003F0210" w:rsidRDefault="003F0210">
      <w:r>
        <w:t>• Dry debris, rubbish, or plaster (Leviticus 14:41).</w:t>
      </w:r>
    </w:p>
    <w:p w14:paraId="3EEB9F03" w14:textId="77777777" w:rsidR="003F0210" w:rsidRDefault="003F0210">
      <w:r>
        <w:t>• Fine powder or ashes, such as the ground-up remains of a destroyed idol (Exodus 32:20).</w:t>
      </w:r>
    </w:p>
    <w:p w14:paraId="15621E6D" w14:textId="77777777" w:rsidR="003F0210" w:rsidRDefault="003F0210">
      <w:r>
        <w:t>• A metaphor for abundance, representing something that is too numerous to count (Genesis 13:16).</w:t>
      </w:r>
    </w:p>
    <w:p w14:paraId="6354B8B7" w14:textId="77777777" w:rsidR="003F0210" w:rsidRDefault="003F0210">
      <w:r>
        <w:t>• A metaphor for physical decay and human mortality, as bodies return to the earth (Genesis 3:19; Ecclesiastes 12:7).</w:t>
      </w:r>
    </w:p>
    <w:p w14:paraId="46A2E8A1" w14:textId="77777777" w:rsidR="003F0210" w:rsidRDefault="003F0210"/>
    <w:p w14:paraId="49EB0A22" w14:textId="77777777" w:rsidR="003F0210" w:rsidRPr="003F0210" w:rsidRDefault="003F0210">
      <w:pPr>
        <w:rPr>
          <w:b/>
        </w:rPr>
      </w:pPr>
      <w:r w:rsidRPr="003F0210">
        <w:rPr>
          <w:b/>
        </w:rPr>
        <w:t xml:space="preserve"> 3. Usage and Word Pictures</w:t>
      </w:r>
    </w:p>
    <w:p w14:paraId="043AA95F" w14:textId="77777777" w:rsidR="003F0210" w:rsidRDefault="003F0210">
      <w:r>
        <w:t>• Human Fragility and Mortality: The primary word picture associated with ‘āpār is human origin and destiny. God fashioned man from the ‘āpār of the ground (Genesis 2:7) and decreed that upon death, man would return to the ‘āpār (Genesis 3:19). This emphasizes that humans are fragile, temporary, and entirely dependent on God's breath for life.</w:t>
      </w:r>
    </w:p>
    <w:p w14:paraId="2CD02DFF" w14:textId="77777777" w:rsidR="003F0210" w:rsidRDefault="003F0210">
      <w:r>
        <w:t>• Humiliation and Defeat: Licking the dust is a picture of absolute defeat, subjugation, and submission before a conqueror (Psalm 72:9; Micah 7:17).</w:t>
      </w:r>
    </w:p>
    <w:p w14:paraId="2FDDE66F" w14:textId="77777777" w:rsidR="003F0210" w:rsidRDefault="003F0210">
      <w:r>
        <w:t>• Innumerable Abundance: God promises Abraham that his offspring will be as numerous as the "dust of the earth" (Genesis 13:16), utilizing the sheer volume of tiny, uncountable soil particles as an image of vast multiplication.</w:t>
      </w:r>
    </w:p>
    <w:p w14:paraId="54E00576" w14:textId="77777777" w:rsidR="003F0210" w:rsidRDefault="003F0210"/>
    <w:p w14:paraId="3F019211" w14:textId="77777777" w:rsidR="003F0210" w:rsidRPr="003F0210" w:rsidRDefault="003F0210">
      <w:pPr>
        <w:rPr>
          <w:b/>
        </w:rPr>
      </w:pPr>
      <w:r w:rsidRPr="003F0210">
        <w:rPr>
          <w:b/>
        </w:rPr>
        <w:t xml:space="preserve"> 4. Theological Implications</w:t>
      </w:r>
    </w:p>
    <w:p w14:paraId="1EE7A743" w14:textId="77777777" w:rsidR="003F0210" w:rsidRDefault="003F0210">
      <w:r>
        <w:t xml:space="preserve">The plague of lice demonstrates that Yahweh has total creative and destructive authority over the physical world. He does not need to bring a foreign element into Egypt; He merely commands the existing, mundane dust to change its nature. </w:t>
      </w:r>
    </w:p>
    <w:p w14:paraId="358A4D05" w14:textId="77777777" w:rsidR="003F0210" w:rsidRDefault="003F0210"/>
    <w:p w14:paraId="1CC79A86" w14:textId="77777777" w:rsidR="003F0210" w:rsidRDefault="003F0210">
      <w:r>
        <w:t>This judgment deconstructs Egyptian idolatry. By targeting the dust (‘āpār), God exposes the impotence of Geb, the Egyptian earth god. The Egyptian magicians, who had replicated the previous signs using secret arts, fail here. They are forced to confess, "This is the finger of God" (Exodus 8:19). The very ground they walked upon, which they trusted to sustain them, was turned against them.</w:t>
      </w:r>
    </w:p>
    <w:p w14:paraId="32CCD766" w14:textId="77777777" w:rsidR="003F0210" w:rsidRDefault="003F0210"/>
    <w:p w14:paraId="24BED180" w14:textId="77777777" w:rsidR="003F0210" w:rsidRPr="003F0210" w:rsidRDefault="003F0210">
      <w:pPr>
        <w:rPr>
          <w:b/>
        </w:rPr>
      </w:pPr>
      <w:r w:rsidRPr="003F0210">
        <w:rPr>
          <w:b/>
        </w:rPr>
        <w:t xml:space="preserve"> 5. Contextual Nuance in the Passage</w:t>
      </w:r>
    </w:p>
    <w:p w14:paraId="5BBC0DF0" w14:textId="77777777" w:rsidR="003F0210" w:rsidRDefault="003F0210">
      <w:r>
        <w:t xml:space="preserve">In Exodus 8:17, the dust (‘āpār) is struck by Aaron's rod. This physical gesture acts as a prophetic catalyst. </w:t>
      </w:r>
    </w:p>
    <w:p w14:paraId="4B6DB070" w14:textId="77777777" w:rsidR="003F0210" w:rsidRDefault="003F0210"/>
    <w:p w14:paraId="48F3726E" w14:textId="77777777" w:rsidR="003F0210" w:rsidRDefault="003F0210">
      <w:r>
        <w:t xml:space="preserve">The text emphasizes the totality of the judgment: "All the dust of the land became lice throughout all the land of Egypt." The dry, sterile dirt that was omnipresent in Egypt suddenly became a living, crawling nightmare. </w:t>
      </w:r>
    </w:p>
    <w:p w14:paraId="6063C5C5" w14:textId="77777777" w:rsidR="003F0210" w:rsidRDefault="003F0210"/>
    <w:p w14:paraId="2FD5542C" w14:textId="77777777" w:rsidR="003F0210" w:rsidRDefault="003F0210">
      <w:r>
        <w:t>This plague occurs without warning, unlike the first two. This sudden transition from inanimate, dry ‘āpār to living, biting insects highlights the immediate, creative power of God's word. It shows that God can weaponize the most ordinary, overlooked aspects of our environment in an instant to accomplish His purposes.</w:t>
      </w:r>
    </w:p>
    <w:p w14:paraId="08F385F7" w14:textId="77777777" w:rsidR="003F0210" w:rsidRDefault="003F0210"/>
    <w:p w14:paraId="7A587DC7" w14:textId="77777777" w:rsidR="003F0210" w:rsidRPr="003F0210" w:rsidRDefault="003F0210">
      <w:pPr>
        <w:rPr>
          <w:b/>
        </w:rPr>
      </w:pPr>
      <w:r w:rsidRPr="003F0210">
        <w:rPr>
          <w:b/>
        </w:rPr>
        <w:t xml:space="preserve"> 6. Key Uses in Other Verses (NKJV)</w:t>
      </w:r>
    </w:p>
    <w:p w14:paraId="78F9C732" w14:textId="77777777" w:rsidR="003F0210" w:rsidRDefault="003F0210">
      <w:r>
        <w:t>• Genesis 2:7: "And the LORD God formed man of the dust of the ground, and breathed into his nostrils the breath of life; and man became a living being."</w:t>
      </w:r>
    </w:p>
    <w:p w14:paraId="20730669" w14:textId="77777777" w:rsidR="003F0210" w:rsidRDefault="003F0210">
      <w:r>
        <w:t>• Genesis 3:19: "In the sweat of your face you shall eat bread till you return to the ground, for out of it you were taken; for dust you are, and to dust you shall return."</w:t>
      </w:r>
    </w:p>
    <w:p w14:paraId="17E531A3" w14:textId="77777777" w:rsidR="003F0210" w:rsidRDefault="003F0210">
      <w:r>
        <w:t>• Genesis 13:16: "And I will make your descendants as the dust of the earth; so that if a man could number the dust of the earth, then your descendants also could be numbered."</w:t>
      </w:r>
    </w:p>
    <w:p w14:paraId="010E9647" w14:textId="77777777" w:rsidR="003F0210" w:rsidRDefault="003F0210">
      <w:r>
        <w:t>• Job 34:15: "All flesh would perish together, and man would return to dust."</w:t>
      </w:r>
    </w:p>
    <w:p w14:paraId="6EEF4FBE" w14:textId="77777777" w:rsidR="003F0210" w:rsidRDefault="003F0210">
      <w:r>
        <w:t>• Ecclesiastes 12:7: "Then the dust will return to the earth as it was, and the spirit will return to God who gave it."</w:t>
      </w:r>
    </w:p>
    <w:p w14:paraId="579582E4" w14:textId="77777777" w:rsidR="003F0210" w:rsidRDefault="003F0210"/>
    <w:p w14:paraId="17F3C606" w14:textId="77777777" w:rsidR="003F0210" w:rsidRPr="003F0210" w:rsidRDefault="003F0210">
      <w:pPr>
        <w:rPr>
          <w:b/>
        </w:rPr>
      </w:pPr>
      <w:r w:rsidRPr="003F0210">
        <w:rPr>
          <w:b/>
        </w:rPr>
        <w:t xml:space="preserve"> 7. Other Relevant Insights</w:t>
      </w:r>
    </w:p>
    <w:p w14:paraId="133CBADE" w14:textId="77777777" w:rsidR="003F0210" w:rsidRDefault="003F0210">
      <w:r>
        <w:t xml:space="preserve">The Hebrew text links the "dust of the earth" (‘ăpar hā’āreṣ) with the sudden emergence of lice (kinnîm). The contrast between the silent, static dust and the buzzing, stinging pests heightens the literary drama of the passage. </w:t>
      </w:r>
    </w:p>
    <w:p w14:paraId="0413399C" w14:textId="77777777" w:rsidR="003F0210" w:rsidRDefault="003F0210"/>
    <w:p w14:paraId="5A83D483" w14:textId="77777777" w:rsidR="003F0210" w:rsidRDefault="003F0210">
      <w:r>
        <w:t>In New Testament thought, Jesus tells His disciples to "shake off the dust (koniortos)" from their feet when a town rejects the gospel (Matthew 10:14). This gesture of shaking off the dust serves as a testimony against them, echoing the Old Testament concept of dust representing judgment, separation, and spiritual uncleanness.</w:t>
      </w:r>
    </w:p>
    <w:p w14:paraId="5B1A1AA5" w14:textId="77777777" w:rsidR="003F0210" w:rsidRDefault="003F0210"/>
    <w:p w14:paraId="4280EB38" w14:textId="77777777" w:rsidR="003F0210" w:rsidRPr="003F0210" w:rsidRDefault="003F0210">
      <w:pPr>
        <w:rPr>
          <w:b/>
        </w:rPr>
      </w:pPr>
      <w:r w:rsidRPr="003F0210">
        <w:rPr>
          <w:b/>
        </w:rPr>
        <w:t xml:space="preserve"> 8. References</w:t>
      </w:r>
    </w:p>
    <w:p w14:paraId="52DF23EF" w14:textId="77777777" w:rsidR="003F0210" w:rsidRDefault="003F0210">
      <w:r>
        <w:t>• Blue Letter Bible Lexical Database</w:t>
      </w:r>
    </w:p>
    <w:p w14:paraId="22E2685C" w14:textId="77777777" w:rsidR="003F0210" w:rsidRDefault="003F0210">
      <w:r>
        <w:t>• Brown-Driver-Briggs Hebrew and English Lexicon</w:t>
      </w:r>
    </w:p>
    <w:p w14:paraId="06C1A636" w14:textId="77777777" w:rsidR="003F0210" w:rsidRDefault="003F0210">
      <w:r>
        <w:t>• Theological Wordbook of the Old Testament (TWOT)</w:t>
      </w:r>
    </w:p>
    <w:p w14:paraId="64C4D827" w14:textId="77777777" w:rsidR="003F0210" w:rsidRDefault="003F0210">
      <w:r>
        <w:t>• New International Dictionary of Old Testament Theology and Exegesis (NIDOTTE)</w:t>
      </w:r>
    </w:p>
    <w:p w14:paraId="528DAF0C" w14:textId="6EA52B47" w:rsidR="004C5552" w:rsidRDefault="003F021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2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0210"/>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28E74"/>
  <w15:chartTrackingRefBased/>
  <w15:docId w15:val="{0DC40B04-06B8-4AE9-8FBD-3A7488A26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0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0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210"/>
    <w:rPr>
      <w:rFonts w:eastAsiaTheme="majorEastAsia" w:cstheme="majorBidi"/>
      <w:color w:val="272727" w:themeColor="text1" w:themeTint="D8"/>
    </w:rPr>
  </w:style>
  <w:style w:type="paragraph" w:styleId="Title">
    <w:name w:val="Title"/>
    <w:basedOn w:val="Normal"/>
    <w:next w:val="Normal"/>
    <w:link w:val="TitleChar"/>
    <w:uiPriority w:val="10"/>
    <w:qFormat/>
    <w:rsid w:val="003F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210"/>
    <w:pPr>
      <w:spacing w:before="160"/>
      <w:jc w:val="center"/>
    </w:pPr>
    <w:rPr>
      <w:i/>
      <w:iCs/>
      <w:color w:val="404040" w:themeColor="text1" w:themeTint="BF"/>
    </w:rPr>
  </w:style>
  <w:style w:type="character" w:customStyle="1" w:styleId="QuoteChar">
    <w:name w:val="Quote Char"/>
    <w:basedOn w:val="DefaultParagraphFont"/>
    <w:link w:val="Quote"/>
    <w:uiPriority w:val="29"/>
    <w:rsid w:val="003F0210"/>
    <w:rPr>
      <w:i/>
      <w:iCs/>
      <w:color w:val="404040" w:themeColor="text1" w:themeTint="BF"/>
    </w:rPr>
  </w:style>
  <w:style w:type="paragraph" w:styleId="ListParagraph">
    <w:name w:val="List Paragraph"/>
    <w:basedOn w:val="Normal"/>
    <w:uiPriority w:val="34"/>
    <w:qFormat/>
    <w:rsid w:val="003F0210"/>
    <w:pPr>
      <w:ind w:left="720"/>
      <w:contextualSpacing/>
    </w:pPr>
  </w:style>
  <w:style w:type="character" w:styleId="IntenseEmphasis">
    <w:name w:val="Intense Emphasis"/>
    <w:basedOn w:val="DefaultParagraphFont"/>
    <w:uiPriority w:val="21"/>
    <w:qFormat/>
    <w:rsid w:val="003F0210"/>
    <w:rPr>
      <w:i/>
      <w:iCs/>
      <w:color w:val="2E74B5" w:themeColor="accent1" w:themeShade="BF"/>
    </w:rPr>
  </w:style>
  <w:style w:type="paragraph" w:styleId="IntenseQuote">
    <w:name w:val="Intense Quote"/>
    <w:basedOn w:val="Normal"/>
    <w:next w:val="Normal"/>
    <w:link w:val="IntenseQuoteChar"/>
    <w:uiPriority w:val="30"/>
    <w:qFormat/>
    <w:rsid w:val="003F02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0210"/>
    <w:rPr>
      <w:i/>
      <w:iCs/>
      <w:color w:val="2E74B5" w:themeColor="accent1" w:themeShade="BF"/>
    </w:rPr>
  </w:style>
  <w:style w:type="character" w:styleId="IntenseReference">
    <w:name w:val="Intense Reference"/>
    <w:basedOn w:val="DefaultParagraphFont"/>
    <w:uiPriority w:val="32"/>
    <w:qFormat/>
    <w:rsid w:val="003F02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5046</Characters>
  <Application>Microsoft Office Word</Application>
  <DocSecurity>0</DocSecurity>
  <Lines>42</Lines>
  <Paragraphs>11</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