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D186D" w14:textId="77777777" w:rsidR="003A7683" w:rsidRPr="003A7683" w:rsidRDefault="003A7683">
      <w:pPr>
        <w:rPr>
          <w:b/>
        </w:rPr>
      </w:pPr>
      <w:r w:rsidRPr="003A7683">
        <w:rPr>
          <w:b/>
        </w:rPr>
        <w:t>DIFFERENCE - ( peduth , Strong's H6304 )</w:t>
      </w:r>
    </w:p>
    <w:p w14:paraId="2A986011" w14:textId="77777777" w:rsidR="003A7683" w:rsidRDefault="003A7683">
      <w:r w:rsidRPr="003A7683">
        <w:rPr>
          <w:b/>
        </w:rPr>
        <w:t>Summary:</w:t>
      </w:r>
    </w:p>
    <w:p w14:paraId="7DB4AE48" w14:textId="77777777" w:rsidR="003A7683" w:rsidRDefault="003A7683">
      <w:r>
        <w:t>In Exodus 8:23, the NKJV translates the Hebrew noun peduth as "difference." While many modern translations render this word as "division" or "distinction," its primary lexical root is deeply tied to redemption, ransom, and deliverance. In the context of the plagues of Egypt, God's "difference" is not merely a spatial separation or a mechanical dividing line between the Israelites and the Egyptians; it is a saving distinction. By setting a peduth between His people and Pharaoh's people, Yahweh actively redeems and shields Israel from the devastating plague of flies, demonstrating His sovereign ownership and covenant commitment to deliver them.</w:t>
      </w:r>
    </w:p>
    <w:p w14:paraId="65AB888B" w14:textId="77777777" w:rsidR="003A7683" w:rsidRDefault="003A7683"/>
    <w:p w14:paraId="6947A47C" w14:textId="77777777" w:rsidR="003A7683" w:rsidRDefault="003A7683">
      <w:r w:rsidRPr="003A7683">
        <w:rPr>
          <w:b/>
        </w:rPr>
        <w:t>Full Study:</w:t>
      </w:r>
    </w:p>
    <w:p w14:paraId="0BB15F8A" w14:textId="77777777" w:rsidR="003A7683" w:rsidRDefault="003A7683"/>
    <w:p w14:paraId="6FC2E74E" w14:textId="77777777" w:rsidR="003A7683" w:rsidRPr="003A7683" w:rsidRDefault="003A7683">
      <w:pPr>
        <w:rPr>
          <w:b/>
        </w:rPr>
      </w:pPr>
      <w:r w:rsidRPr="003A7683">
        <w:rPr>
          <w:b/>
        </w:rPr>
        <w:t>1. Word Picture / Background</w:t>
      </w:r>
    </w:p>
    <w:p w14:paraId="5DA14CDD" w14:textId="77777777" w:rsidR="003A7683" w:rsidRDefault="003A7683">
      <w:r>
        <w:t>The noun peduth derives from the verbal root padah (H6299), which means to redeem, to rescue, or to ransom. Historically and culturally, padah is a commercial and legal term used for paying a price to release someone from bondage, captivity, or death (such as redeeming a firstborn son or a slave). The underlying word picture of peduth is not just a fence or a line drawn in the sand, but a protective ransom-shield. It suggests a separation that is achieved through a decisive act of rescue. It is a redemptive division.</w:t>
      </w:r>
    </w:p>
    <w:p w14:paraId="19D4071F" w14:textId="77777777" w:rsidR="003A7683" w:rsidRDefault="003A7683"/>
    <w:p w14:paraId="038E414C" w14:textId="77777777" w:rsidR="003A7683" w:rsidRPr="003A7683" w:rsidRDefault="003A7683">
      <w:pPr>
        <w:rPr>
          <w:b/>
        </w:rPr>
      </w:pPr>
      <w:r w:rsidRPr="003A7683">
        <w:rPr>
          <w:b/>
        </w:rPr>
        <w:t>2. Meaning / Lexical Definition</w:t>
      </w:r>
    </w:p>
    <w:p w14:paraId="55DA224F" w14:textId="77777777" w:rsidR="003A7683" w:rsidRDefault="003A7683">
      <w:r>
        <w:t>Lexically, peduth has two closely related nuances in biblical Hebrew:</w:t>
      </w:r>
    </w:p>
    <w:p w14:paraId="719D5F03" w14:textId="77777777" w:rsidR="003A7683" w:rsidRDefault="003A7683">
      <w:r>
        <w:t>• Redemption, deliverance, or ransom from bondage or distress.</w:t>
      </w:r>
    </w:p>
    <w:p w14:paraId="334686FE" w14:textId="77777777" w:rsidR="003A7683" w:rsidRDefault="003A7683">
      <w:r>
        <w:t>• Division, distinction, or separation (as a consequence of being redeemed or set apart).</w:t>
      </w:r>
    </w:p>
    <w:p w14:paraId="54973060" w14:textId="77777777" w:rsidR="003A7683" w:rsidRDefault="003A7683"/>
    <w:p w14:paraId="6249C640" w14:textId="77777777" w:rsidR="003A7683" w:rsidRDefault="003A7683">
      <w:r>
        <w:t>While some lexicons treat "division" as a secondary development of the root meaning "deliverance" (as in a deliverance that divides one group from another), others see it as a distinct contextual nuance. In Exodus 8:23, Yahweh places this peduth between Goshen (where Israel dwelt) and the rest of Egypt. The division is synonymous with protection and deliverance; Israel is exempted from the plague because they are Yahweh's redeemed possession.</w:t>
      </w:r>
    </w:p>
    <w:p w14:paraId="286D551C" w14:textId="77777777" w:rsidR="003A7683" w:rsidRDefault="003A7683"/>
    <w:p w14:paraId="55E1FD51" w14:textId="77777777" w:rsidR="003A7683" w:rsidRPr="003A7683" w:rsidRDefault="003A7683">
      <w:pPr>
        <w:rPr>
          <w:b/>
        </w:rPr>
      </w:pPr>
      <w:r w:rsidRPr="003A7683">
        <w:rPr>
          <w:b/>
        </w:rPr>
        <w:t>3. Usage and Word Pictures</w:t>
      </w:r>
    </w:p>
    <w:p w14:paraId="0B4ABD1E" w14:textId="77777777" w:rsidR="003A7683" w:rsidRDefault="003A7683">
      <w:r>
        <w:t xml:space="preserve">The word peduth occurs only four times in the Hebrew Bible: Exodus 8:23, Psalm 111:9, Psalm 130:7, and Isaiah 50:2. </w:t>
      </w:r>
    </w:p>
    <w:p w14:paraId="0A3A77DB" w14:textId="77777777" w:rsidR="003A7683" w:rsidRDefault="003A7683">
      <w:r>
        <w:t>• In the Psalms, it is explicitly translated as "redemption" (e.g., "He has sent redemption to His people" in Ps 111:9, and "with Him is abundant redemption" in Ps 130:7).</w:t>
      </w:r>
    </w:p>
    <w:p w14:paraId="5CFBF324" w14:textId="77777777" w:rsidR="003A7683" w:rsidRDefault="003A7683">
      <w:r>
        <w:t>• In Isaiah 50:2, it refers to the power to deliver ("Is My hand shortened at all that it cannot redeem?").</w:t>
      </w:r>
    </w:p>
    <w:p w14:paraId="2CD00775" w14:textId="77777777" w:rsidR="003A7683" w:rsidRDefault="003A7683">
      <w:r>
        <w:t>• In Exodus 8:23, the word acts as a beautiful word picture where "division" and "redemption" merge. God's act of dividing His people from the Egyptians is itself an act of redemption. To be separated by God is to be saved by God.</w:t>
      </w:r>
    </w:p>
    <w:p w14:paraId="712B08F0" w14:textId="77777777" w:rsidR="003A7683" w:rsidRDefault="003A7683"/>
    <w:p w14:paraId="551075CD" w14:textId="77777777" w:rsidR="003A7683" w:rsidRPr="003A7683" w:rsidRDefault="003A7683">
      <w:pPr>
        <w:rPr>
          <w:b/>
        </w:rPr>
      </w:pPr>
      <w:r w:rsidRPr="003A7683">
        <w:rPr>
          <w:b/>
        </w:rPr>
        <w:t>4. Theological Implications</w:t>
      </w:r>
    </w:p>
    <w:p w14:paraId="30CB28DC" w14:textId="77777777" w:rsidR="003A7683" w:rsidRDefault="003A7683">
      <w:r>
        <w:t>Theological links exist between the concepts of holiness (separation) and soteriology (salvation) through this word:</w:t>
      </w:r>
    </w:p>
    <w:p w14:paraId="0F3799F2" w14:textId="77777777" w:rsidR="003A7683" w:rsidRDefault="003A7683">
      <w:r>
        <w:t>• Sovereign Distinction: God demonstrates that He does not treat the righteous and the wicked, or His covenant people and the world, in the same way.</w:t>
      </w:r>
    </w:p>
    <w:p w14:paraId="14611A32" w14:textId="77777777" w:rsidR="003A7683" w:rsidRDefault="003A7683">
      <w:r>
        <w:t>• Redemptive Separation: True biblical separation is always redemptive. When God sets His people apart, He does so by rescuing them out of the domain of judgment.</w:t>
      </w:r>
    </w:p>
    <w:p w14:paraId="7E9AB1B9" w14:textId="77777777" w:rsidR="003A7683" w:rsidRDefault="003A7683">
      <w:r>
        <w:t>• Covenant Security: The "difference" is not based on Israel's inherent superiority, but on Yahweh's covenant promise. The ransom-division shields them from the wrath and plagues falling on Egypt, foreshadowing the ultimate redemption of God's people from judgment.</w:t>
      </w:r>
    </w:p>
    <w:p w14:paraId="316B45DA" w14:textId="77777777" w:rsidR="003A7683" w:rsidRDefault="003A7683"/>
    <w:p w14:paraId="3665CA1B" w14:textId="77777777" w:rsidR="003A7683" w:rsidRPr="003A7683" w:rsidRDefault="003A7683">
      <w:pPr>
        <w:rPr>
          <w:b/>
        </w:rPr>
      </w:pPr>
      <w:r w:rsidRPr="003A7683">
        <w:rPr>
          <w:b/>
        </w:rPr>
        <w:t>5. Contextual Nuance in the Passage</w:t>
      </w:r>
    </w:p>
    <w:p w14:paraId="758E6D61" w14:textId="77777777" w:rsidR="003A7683" w:rsidRDefault="003A7683">
      <w:r>
        <w:t>Exodus 8:23 occurs during the announcement of the fourth plague (the swarms of flies). In the first three plagues (water to blood, frogs, lice), both the Egyptians and the Israelites in Goshen apparently suffered the effects. However, starting with the plague of flies, Yahweh makes a deliberate, visible distinction. He sets apart the land of Goshen so that no swarms of flies will be there. The "difference" (peduth) serves as a sign to Pharaoh that Yahweh is God "in the midst of the land" (Ex 8:22). It is a public demonstration of God's ownership and protective custody over Israel.</w:t>
      </w:r>
    </w:p>
    <w:p w14:paraId="4EC171D1" w14:textId="77777777" w:rsidR="003A7683" w:rsidRDefault="003A7683"/>
    <w:p w14:paraId="7F95B579" w14:textId="77777777" w:rsidR="003A7683" w:rsidRPr="003A7683" w:rsidRDefault="003A7683">
      <w:pPr>
        <w:rPr>
          <w:b/>
        </w:rPr>
      </w:pPr>
      <w:r w:rsidRPr="003A7683">
        <w:rPr>
          <w:b/>
        </w:rPr>
        <w:t>6. Key Uses in Other Verses (NKJV)</w:t>
      </w:r>
    </w:p>
    <w:p w14:paraId="77D293EE" w14:textId="77777777" w:rsidR="003A7683" w:rsidRDefault="003A7683">
      <w:r>
        <w:t>Because peduth occurs only four times, these are the key occurrences in the NKJV:</w:t>
      </w:r>
    </w:p>
    <w:p w14:paraId="6CB8BAD4" w14:textId="77777777" w:rsidR="003A7683" w:rsidRDefault="003A7683">
      <w:r>
        <w:t>• Psalm 111:9 – "He has sent redemption to His people; He has commanded His covenant forever..."</w:t>
      </w:r>
    </w:p>
    <w:p w14:paraId="248B2A2A" w14:textId="77777777" w:rsidR="003A7683" w:rsidRDefault="003A7683">
      <w:r>
        <w:t>• Psalm 130:7 – "O Israel, hope in the LORD; for with the LORD there is mercy, and with Him is abundant redemption."</w:t>
      </w:r>
    </w:p>
    <w:p w14:paraId="7123A1F8" w14:textId="77777777" w:rsidR="003A7683" w:rsidRDefault="003A7683">
      <w:r>
        <w:t>• Isaiah 50:2 – "Why, when I came, was there no man? ... Is My hand shortened at all that it cannot redeem?" (used here as a noun form meaning "is there no redemption in My hand", translated dynamically as a verb in the NKJV).</w:t>
      </w:r>
    </w:p>
    <w:p w14:paraId="3160D4FA" w14:textId="77777777" w:rsidR="003A7683" w:rsidRDefault="003A7683"/>
    <w:p w14:paraId="6039BBB0" w14:textId="77777777" w:rsidR="003A7683" w:rsidRPr="003A7683" w:rsidRDefault="003A7683">
      <w:pPr>
        <w:rPr>
          <w:b/>
        </w:rPr>
      </w:pPr>
      <w:r w:rsidRPr="003A7683">
        <w:rPr>
          <w:b/>
        </w:rPr>
        <w:t>7. Other Relevant Insights</w:t>
      </w:r>
    </w:p>
    <w:p w14:paraId="29D26F6B" w14:textId="77777777" w:rsidR="003A7683" w:rsidRDefault="003A7683">
      <w:r>
        <w:t>The Septuagint (LXX) translates peduth in Exodus 8:23 using the Greek word diastole (distinction, difference, separation). However, the Latin Vulgate and several ancient Targums preserve the flavor of redemption or division. For the preacher, this Hebrew word provides an excellent opportunity to show that when God makes a "difference" in the lives of His people, it is always a redemptive difference. He separates His own from the judgment of the world by redeeming them.</w:t>
      </w:r>
    </w:p>
    <w:p w14:paraId="3C7BF10C" w14:textId="77777777" w:rsidR="003A7683" w:rsidRDefault="003A7683"/>
    <w:p w14:paraId="67A72FF3" w14:textId="77777777" w:rsidR="003A7683" w:rsidRPr="003A7683" w:rsidRDefault="003A7683">
      <w:pPr>
        <w:rPr>
          <w:b/>
        </w:rPr>
      </w:pPr>
      <w:r w:rsidRPr="003A7683">
        <w:rPr>
          <w:b/>
        </w:rPr>
        <w:t>8. References</w:t>
      </w:r>
    </w:p>
    <w:p w14:paraId="42EF0DB9" w14:textId="77777777" w:rsidR="003A7683" w:rsidRDefault="003A7683">
      <w:r>
        <w:t>• Brown, Francis, S.R. Driver, and Charles A. Briggs. The Brown-Driver-Briggs Hebrew and English Lexicon.</w:t>
      </w:r>
    </w:p>
    <w:p w14:paraId="39337933" w14:textId="77777777" w:rsidR="003A7683" w:rsidRDefault="003A7683">
      <w:r>
        <w:t>• Harris, R. Laird, Gleason L. Archer Jr., and Bruce K. Waltke. Theological Wordbook of the Old Testament (TWOT).</w:t>
      </w:r>
    </w:p>
    <w:p w14:paraId="448E7891" w14:textId="77777777" w:rsidR="003A7683" w:rsidRDefault="003A7683">
      <w:r>
        <w:t>• Koehler, Ludwig, and Walter Baumgartner. The Hebrew and Aramaic Lexicon of the Old Testament (HALOT).</w:t>
      </w:r>
    </w:p>
    <w:p w14:paraId="23955032" w14:textId="77777777" w:rsidR="003A7683" w:rsidRDefault="003A7683">
      <w:r>
        <w:t>• Gesenius, Wilhelm. Gesenius' Hebrew and Chaldee Lexicon to the Old Testament Scriptures.</w:t>
      </w:r>
    </w:p>
    <w:p w14:paraId="5FD9BD38" w14:textId="323253EC" w:rsidR="004C5552" w:rsidRDefault="003A7683">
      <w:r>
        <w:t>• Spurgeon, Charles H. The Treasury of David.</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68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A7683"/>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33D45"/>
  <w15:chartTrackingRefBased/>
  <w15:docId w15:val="{110350BE-B43F-4E35-B002-5042F339D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A76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6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6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6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A76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6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6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683"/>
    <w:rPr>
      <w:rFonts w:eastAsiaTheme="majorEastAsia" w:cstheme="majorBidi"/>
      <w:color w:val="272727" w:themeColor="text1" w:themeTint="D8"/>
    </w:rPr>
  </w:style>
  <w:style w:type="paragraph" w:styleId="Title">
    <w:name w:val="Title"/>
    <w:basedOn w:val="Normal"/>
    <w:next w:val="Normal"/>
    <w:link w:val="TitleChar"/>
    <w:uiPriority w:val="10"/>
    <w:qFormat/>
    <w:rsid w:val="003A76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6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6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6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683"/>
    <w:pPr>
      <w:spacing w:before="160"/>
      <w:jc w:val="center"/>
    </w:pPr>
    <w:rPr>
      <w:i/>
      <w:iCs/>
      <w:color w:val="404040" w:themeColor="text1" w:themeTint="BF"/>
    </w:rPr>
  </w:style>
  <w:style w:type="character" w:customStyle="1" w:styleId="QuoteChar">
    <w:name w:val="Quote Char"/>
    <w:basedOn w:val="DefaultParagraphFont"/>
    <w:link w:val="Quote"/>
    <w:uiPriority w:val="29"/>
    <w:rsid w:val="003A7683"/>
    <w:rPr>
      <w:i/>
      <w:iCs/>
      <w:color w:val="404040" w:themeColor="text1" w:themeTint="BF"/>
    </w:rPr>
  </w:style>
  <w:style w:type="paragraph" w:styleId="ListParagraph">
    <w:name w:val="List Paragraph"/>
    <w:basedOn w:val="Normal"/>
    <w:uiPriority w:val="34"/>
    <w:qFormat/>
    <w:rsid w:val="003A7683"/>
    <w:pPr>
      <w:ind w:left="720"/>
      <w:contextualSpacing/>
    </w:pPr>
  </w:style>
  <w:style w:type="character" w:styleId="IntenseEmphasis">
    <w:name w:val="Intense Emphasis"/>
    <w:basedOn w:val="DefaultParagraphFont"/>
    <w:uiPriority w:val="21"/>
    <w:qFormat/>
    <w:rsid w:val="003A7683"/>
    <w:rPr>
      <w:i/>
      <w:iCs/>
      <w:color w:val="2E74B5" w:themeColor="accent1" w:themeShade="BF"/>
    </w:rPr>
  </w:style>
  <w:style w:type="paragraph" w:styleId="IntenseQuote">
    <w:name w:val="Intense Quote"/>
    <w:basedOn w:val="Normal"/>
    <w:next w:val="Normal"/>
    <w:link w:val="IntenseQuoteChar"/>
    <w:uiPriority w:val="30"/>
    <w:qFormat/>
    <w:rsid w:val="003A768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A7683"/>
    <w:rPr>
      <w:i/>
      <w:iCs/>
      <w:color w:val="2E74B5" w:themeColor="accent1" w:themeShade="BF"/>
    </w:rPr>
  </w:style>
  <w:style w:type="character" w:styleId="IntenseReference">
    <w:name w:val="Intense Reference"/>
    <w:basedOn w:val="DefaultParagraphFont"/>
    <w:uiPriority w:val="32"/>
    <w:qFormat/>
    <w:rsid w:val="003A768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822</Words>
  <Characters>4692</Characters>
  <Application>Microsoft Office Word</Application>
  <DocSecurity>0</DocSecurity>
  <Lines>39</Lines>
  <Paragraphs>11</Paragraphs>
  <ScaleCrop>false</ScaleCrop>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2026-08-14T11:49:00Z</dcterms:created>
  <dcterms:modified xsi:type="dcterms:W3CDTF">2026-08-14T11:49:00Z</dcterms:modified>
</cp:coreProperties>
</file>