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D004C" w14:textId="77777777" w:rsidR="007E35CD" w:rsidRPr="007E35CD" w:rsidRDefault="007E35CD">
      <w:pPr>
        <w:rPr>
          <w:b/>
        </w:rPr>
      </w:pPr>
      <w:r w:rsidRPr="007E35CD">
        <w:rPr>
          <w:b/>
        </w:rPr>
        <w:t>KNOW - ( yada , Strong's H3045 )</w:t>
      </w:r>
    </w:p>
    <w:p w14:paraId="117F3C9A" w14:textId="77777777" w:rsidR="007E35CD" w:rsidRDefault="007E35CD">
      <w:r w:rsidRPr="007E35CD">
        <w:rPr>
          <w:b/>
        </w:rPr>
        <w:t>Summary:</w:t>
      </w:r>
    </w:p>
    <w:p w14:paraId="35718346" w14:textId="77777777" w:rsidR="007E35CD" w:rsidRDefault="007E35CD">
      <w:r>
        <w:t>The Hebrew verb yada represents far more than intellectual comprehension or the acquisition of information. It refers to an experiential, relational, and deeply personal knowledge. In Exodus 9:14, God declares that He will send His plagues upon Pharaoh's heart so that Pharaoh, his servants, and his people may "know" that there is none like Yahweh in all the earth. This is not an invitation to a theological discussion, but a declaration of sovereign power. God is forcing Pharaoh to experience the devastating reality of His supreme authority, answering the defiant king's earlier question, "Who is the LORD, that I should obey His voice?"</w:t>
      </w:r>
    </w:p>
    <w:p w14:paraId="6886B36E" w14:textId="77777777" w:rsidR="007E35CD" w:rsidRDefault="007E35CD"/>
    <w:p w14:paraId="615DAA81" w14:textId="77777777" w:rsidR="007E35CD" w:rsidRDefault="007E35CD">
      <w:r w:rsidRPr="007E35CD">
        <w:rPr>
          <w:b/>
        </w:rPr>
        <w:t>Full Study:</w:t>
      </w:r>
    </w:p>
    <w:p w14:paraId="2D9065DB" w14:textId="77777777" w:rsidR="007E35CD" w:rsidRDefault="007E35CD"/>
    <w:p w14:paraId="7A67F05E" w14:textId="77777777" w:rsidR="007E35CD" w:rsidRPr="007E35CD" w:rsidRDefault="007E35CD">
      <w:pPr>
        <w:rPr>
          <w:b/>
        </w:rPr>
      </w:pPr>
      <w:r w:rsidRPr="007E35CD">
        <w:rPr>
          <w:b/>
        </w:rPr>
        <w:t>1. Word Picture / Background</w:t>
      </w:r>
    </w:p>
    <w:p w14:paraId="437758E3" w14:textId="77777777" w:rsidR="007E35CD" w:rsidRDefault="007E35CD">
      <w:r>
        <w:t xml:space="preserve">The concept of knowledge in the ancient Hebrew mind is fundamentally concrete, relational, and sensory, contrasting sharply with western, abstract philosophical definitions of knowledge. To know something in the Hebrew world is to experience it, to encounter it, and to be affected by it. The word-picture behind yada is rooted in the senses of sight, touch, and deep personal experience. It is the difference between reading a description of a desert storm and standing in the midst of its howling winds. When a person yadas something, they have tasted its reality for themselves. </w:t>
      </w:r>
    </w:p>
    <w:p w14:paraId="2D7A179A" w14:textId="77777777" w:rsidR="007E35CD" w:rsidRDefault="007E35CD"/>
    <w:p w14:paraId="4D45B84E" w14:textId="77777777" w:rsidR="007E35CD" w:rsidRPr="007E35CD" w:rsidRDefault="007E35CD">
      <w:pPr>
        <w:rPr>
          <w:b/>
        </w:rPr>
      </w:pPr>
      <w:r w:rsidRPr="007E35CD">
        <w:rPr>
          <w:b/>
        </w:rPr>
        <w:t>2. Meaning / Lexical Definition</w:t>
      </w:r>
    </w:p>
    <w:p w14:paraId="0223A023" w14:textId="77777777" w:rsidR="007E35CD" w:rsidRDefault="007E35CD">
      <w:r>
        <w:t>The verb yada possesses a rich semantic range across the Old Testament:</w:t>
      </w:r>
    </w:p>
    <w:p w14:paraId="77ABBBCE" w14:textId="77777777" w:rsidR="007E35CD" w:rsidRDefault="007E35CD">
      <w:r>
        <w:t>• To perceive, observe, and recognize.</w:t>
      </w:r>
    </w:p>
    <w:p w14:paraId="4095AC09" w14:textId="77777777" w:rsidR="007E35CD" w:rsidRDefault="007E35CD">
      <w:r>
        <w:t>• To find out, discover, or learn.</w:t>
      </w:r>
    </w:p>
    <w:p w14:paraId="622091C7" w14:textId="77777777" w:rsidR="007E35CD" w:rsidRDefault="007E35CD">
      <w:r>
        <w:t>• To know intimately or relationally, including covenantal commitment.</w:t>
      </w:r>
    </w:p>
    <w:p w14:paraId="19CC8492" w14:textId="77777777" w:rsidR="007E35CD" w:rsidRDefault="007E35CD">
      <w:r>
        <w:t>• To experience firsthand (whether experiencing joy, peace, or suffering).</w:t>
      </w:r>
    </w:p>
    <w:p w14:paraId="562E24EA" w14:textId="77777777" w:rsidR="007E35CD" w:rsidRDefault="007E35CD">
      <w:r>
        <w:t>• To acknowledge, confess, or declare a truth as binding.</w:t>
      </w:r>
    </w:p>
    <w:p w14:paraId="6E91A261" w14:textId="77777777" w:rsidR="007E35CD" w:rsidRDefault="007E35CD">
      <w:r>
        <w:t>In the context of the Pentateuch, particularly in the Exodus narrative, yada often serves as a relational and judicial term. It describes either a saving relationship with the covenant God or a terrifying, forced acknowledgment of His supreme lordship through judgment.</w:t>
      </w:r>
    </w:p>
    <w:p w14:paraId="39F43F6D" w14:textId="77777777" w:rsidR="007E35CD" w:rsidRDefault="007E35CD"/>
    <w:p w14:paraId="1DC9468F" w14:textId="77777777" w:rsidR="007E35CD" w:rsidRPr="007E35CD" w:rsidRDefault="007E35CD">
      <w:pPr>
        <w:rPr>
          <w:b/>
        </w:rPr>
      </w:pPr>
      <w:r w:rsidRPr="007E35CD">
        <w:rPr>
          <w:b/>
        </w:rPr>
        <w:t>3. Usage and Word Pictures</w:t>
      </w:r>
    </w:p>
    <w:p w14:paraId="0DF21EDE" w14:textId="77777777" w:rsidR="007E35CD" w:rsidRDefault="007E35CD">
      <w:r>
        <w:t>The biblical usage of yada highlights its deeply relational and experiential nature:</w:t>
      </w:r>
    </w:p>
    <w:p w14:paraId="2FB1C4E7" w14:textId="77777777" w:rsidR="007E35CD" w:rsidRDefault="007E35CD">
      <w:r>
        <w:t>• Covenantal and Marital Intimacy: The word is famously used for the marital union between husband and wife, as when Adam "knew" Eve (Genesis 4:1). This usage demonstrates that yada goes to the deepest levels of personal intimacy and mutual commitment.</w:t>
      </w:r>
    </w:p>
    <w:p w14:paraId="70BB4147" w14:textId="77777777" w:rsidR="007E35CD" w:rsidRDefault="007E35CD">
      <w:r>
        <w:t>• Experiencing Circumstances: It is used of experiencing life situations directly, such as "knowing" grief (Isaiah 53:3) or "knowing" war (Judges 3:1).</w:t>
      </w:r>
    </w:p>
    <w:p w14:paraId="57A2911B" w14:textId="77777777" w:rsidR="007E35CD" w:rsidRDefault="007E35CD">
      <w:r>
        <w:t>• Divine Election: When God says He "knows" someone, it means He has set His covenantal love and choice upon them, such as His relationship with Abraham (Genesis 18:19) or Moses (Exodus 33:12).</w:t>
      </w:r>
    </w:p>
    <w:p w14:paraId="73BB8A33" w14:textId="77777777" w:rsidR="007E35CD" w:rsidRDefault="007E35CD"/>
    <w:p w14:paraId="4A02529D" w14:textId="77777777" w:rsidR="007E35CD" w:rsidRPr="007E35CD" w:rsidRDefault="007E35CD">
      <w:pPr>
        <w:rPr>
          <w:b/>
        </w:rPr>
      </w:pPr>
      <w:r w:rsidRPr="007E35CD">
        <w:rPr>
          <w:b/>
        </w:rPr>
        <w:t>4. Theological Implications</w:t>
      </w:r>
    </w:p>
    <w:p w14:paraId="48BA6B56" w14:textId="77777777" w:rsidR="007E35CD" w:rsidRDefault="007E35CD">
      <w:r>
        <w:t>The phrase "that you may know that I am the LORD" (and its variations) is a central theological motif known as the "Recognition Formula." It appears repeatedly in Exodus and Ezekiel. Theologically, this reveals that God's ultimate purpose in both salvation and judgment is self-revelation. God does not execute judgment on Egypt merely to punish or to rescue Israel; He does so to make Himself known. This formula establishes that Yahweh is unique, sovereign, and incomparable. By forcing the greatest empire on earth to yada Him, God dismantles the cosmic claims of Egypt's gods and establishes His exclusive claim to true divinity.</w:t>
      </w:r>
    </w:p>
    <w:p w14:paraId="57643153" w14:textId="77777777" w:rsidR="007E35CD" w:rsidRDefault="007E35CD"/>
    <w:p w14:paraId="59633C32" w14:textId="77777777" w:rsidR="007E35CD" w:rsidRPr="007E35CD" w:rsidRDefault="007E35CD">
      <w:pPr>
        <w:rPr>
          <w:b/>
        </w:rPr>
      </w:pPr>
      <w:r w:rsidRPr="007E35CD">
        <w:rPr>
          <w:b/>
        </w:rPr>
        <w:t>5. Contextual Nuance in the Passage</w:t>
      </w:r>
    </w:p>
    <w:p w14:paraId="0574ABC5" w14:textId="77777777" w:rsidR="007E35CD" w:rsidRDefault="007E35CD">
      <w:r>
        <w:t xml:space="preserve">In Exodus 9:14, the plague of hail is introduced. This is the seventh plague, marking the start of the final triad of plagues which target the very heart of Egyptian society. God states, "I will send all My plagues to your heart... that you may know that there is none like Me." </w:t>
      </w:r>
    </w:p>
    <w:p w14:paraId="3E106B88" w14:textId="77777777" w:rsidR="007E35CD" w:rsidRDefault="007E35CD">
      <w:r>
        <w:t>This contextual placement is highly significant:</w:t>
      </w:r>
    </w:p>
    <w:p w14:paraId="4251887D" w14:textId="77777777" w:rsidR="007E35CD" w:rsidRDefault="007E35CD">
      <w:r>
        <w:t>• The Target is the Heart: In Hebrew thought, the heart (leb) is the seat of the will, intellect, and decision-making. By targeting the heart, God ensures that the knowledge (yada) will not be a superficial acknowledgment but an inescapable, internal conviction.</w:t>
      </w:r>
    </w:p>
    <w:p w14:paraId="181E68DA" w14:textId="77777777" w:rsidR="007E35CD" w:rsidRDefault="007E35CD">
      <w:r>
        <w:t>• An Answer to Defiance: At the beginning of the narrative, Pharaoh defiantly asks, "Who is the LORD, that I should obey His voice... I do not know (yada) the LORD" (Exodus 5:2). Exodus 9:14 is Yahweh's decisive answer. If Pharaoh will not know God through covenantal obedience, he will know Him through the crushing weight of divine judgment.</w:t>
      </w:r>
    </w:p>
    <w:p w14:paraId="30F86943" w14:textId="77777777" w:rsidR="007E35CD" w:rsidRDefault="007E35CD"/>
    <w:p w14:paraId="1667E444" w14:textId="77777777" w:rsidR="007E35CD" w:rsidRPr="007E35CD" w:rsidRDefault="007E35CD">
      <w:pPr>
        <w:rPr>
          <w:b/>
        </w:rPr>
      </w:pPr>
      <w:r w:rsidRPr="007E35CD">
        <w:rPr>
          <w:b/>
        </w:rPr>
        <w:t>6. Key Uses in Other Verses (NKJV)</w:t>
      </w:r>
    </w:p>
    <w:p w14:paraId="422D8B56" w14:textId="77777777" w:rsidR="007E35CD" w:rsidRDefault="007E35CD">
      <w:r>
        <w:t>• Genesis 4:1 - "Now Adam knew Eve his wife, and she conceived and bore Cain..."</w:t>
      </w:r>
    </w:p>
    <w:p w14:paraId="0F23AB74" w14:textId="77777777" w:rsidR="007E35CD" w:rsidRDefault="007E35CD">
      <w:r>
        <w:t>• Exodus 5:2 - "And Pharaoh said, 'Who is the LORD, that I should obey His voice to let Israel go? I do not know the LORD, nor will I let Israel go.'"</w:t>
      </w:r>
    </w:p>
    <w:p w14:paraId="4F33CE98" w14:textId="77777777" w:rsidR="007E35CD" w:rsidRDefault="007E35CD">
      <w:r>
        <w:t>• Psalm 46:10 - "Be still, and know that I am God; I will be exalted among the nations, I will be exalted in the earth!"</w:t>
      </w:r>
    </w:p>
    <w:p w14:paraId="51F707F9" w14:textId="77777777" w:rsidR="007E35CD" w:rsidRDefault="007E35CD">
      <w:r>
        <w:t>• Jeremiah 31:34 - "No more shall every man teach his neighbor, and every man his brother, saying, 'Know the LORD,' for they all shall know Me, from the least of them to the greatest of them..."</w:t>
      </w:r>
    </w:p>
    <w:p w14:paraId="6322D0FA" w14:textId="77777777" w:rsidR="007E35CD" w:rsidRDefault="007E35CD"/>
    <w:p w14:paraId="318DFE66" w14:textId="77777777" w:rsidR="007E35CD" w:rsidRPr="007E35CD" w:rsidRDefault="007E35CD">
      <w:pPr>
        <w:rPr>
          <w:b/>
        </w:rPr>
      </w:pPr>
      <w:r w:rsidRPr="007E35CD">
        <w:rPr>
          <w:b/>
        </w:rPr>
        <w:t>7. Other Relevant Insights</w:t>
      </w:r>
    </w:p>
    <w:p w14:paraId="50E1327D" w14:textId="77777777" w:rsidR="007E35CD" w:rsidRDefault="007E35CD">
      <w:r>
        <w:t>In the New Testament, the Greek equivalent that carries this Hebrew coloring of experiential and relational knowledge is ginosko. When Jesus says in John 17:3, "And this is eternal life, that they may know You, the only true God," He is drawing directly on the rich Old Testament heritage of yada. True knowledge of God is not about passing an academic exam; it is about entering into a life-transforming, experiential relationship with the Creator of the universe. For the believer, this knowledge brings life; for the defiant, like Pharaoh, it brings the inescapable realization of divine majesty in judgment.</w:t>
      </w:r>
    </w:p>
    <w:p w14:paraId="3528BA47" w14:textId="77777777" w:rsidR="007E35CD" w:rsidRDefault="007E35CD"/>
    <w:p w14:paraId="03063159" w14:textId="77777777" w:rsidR="007E35CD" w:rsidRPr="007E35CD" w:rsidRDefault="007E35CD">
      <w:pPr>
        <w:rPr>
          <w:b/>
        </w:rPr>
      </w:pPr>
      <w:r w:rsidRPr="007E35CD">
        <w:rPr>
          <w:b/>
        </w:rPr>
        <w:t>8. References</w:t>
      </w:r>
    </w:p>
    <w:p w14:paraId="369AE53F" w14:textId="77777777" w:rsidR="007E35CD" w:rsidRDefault="007E35CD">
      <w:r>
        <w:t>• Brown, Francis, S.R. Driver, and Charles A. Briggs. Hebrew and English Lexicon of the Old Testament.</w:t>
      </w:r>
    </w:p>
    <w:p w14:paraId="54853BEB" w14:textId="77777777" w:rsidR="007E35CD" w:rsidRDefault="007E35CD">
      <w:r>
        <w:t>• Harris, R. Laird, Gleason L. Archer Jr., and Bruce K. Waltke. Theological Wordbook of the Old Testament.</w:t>
      </w:r>
    </w:p>
    <w:p w14:paraId="5C18EAD7" w14:textId="77777777" w:rsidR="007E35CD" w:rsidRDefault="007E35CD">
      <w:r>
        <w:t>• Koehler, Ludwig, and Walter Baumgartner. The Hebrew and Aramaic Lexicon of the Old Testament.</w:t>
      </w:r>
    </w:p>
    <w:p w14:paraId="5C609C5B" w14:textId="77777777" w:rsidR="007E35CD" w:rsidRDefault="007E35CD">
      <w:r>
        <w:t>• VanGemeren, Willem A., ed. New International Dictionary of Old Testament Theology and Exegesis.</w:t>
      </w:r>
    </w:p>
    <w:p w14:paraId="3FCE00AA" w14:textId="015B2C33" w:rsidR="004C5552" w:rsidRDefault="007E35CD">
      <w:r>
        <w:t>• Vine, W.E.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5C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7E35CD"/>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5783A"/>
  <w15:chartTrackingRefBased/>
  <w15:docId w15:val="{3C1B3F11-09D0-4A8E-B730-AD8F3EF01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E35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35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35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35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E35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35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35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35CD"/>
    <w:rPr>
      <w:rFonts w:eastAsiaTheme="majorEastAsia" w:cstheme="majorBidi"/>
      <w:color w:val="272727" w:themeColor="text1" w:themeTint="D8"/>
    </w:rPr>
  </w:style>
  <w:style w:type="paragraph" w:styleId="Title">
    <w:name w:val="Title"/>
    <w:basedOn w:val="Normal"/>
    <w:next w:val="Normal"/>
    <w:link w:val="TitleChar"/>
    <w:uiPriority w:val="10"/>
    <w:qFormat/>
    <w:rsid w:val="007E35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35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35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35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35CD"/>
    <w:pPr>
      <w:spacing w:before="160"/>
      <w:jc w:val="center"/>
    </w:pPr>
    <w:rPr>
      <w:i/>
      <w:iCs/>
      <w:color w:val="404040" w:themeColor="text1" w:themeTint="BF"/>
    </w:rPr>
  </w:style>
  <w:style w:type="character" w:customStyle="1" w:styleId="QuoteChar">
    <w:name w:val="Quote Char"/>
    <w:basedOn w:val="DefaultParagraphFont"/>
    <w:link w:val="Quote"/>
    <w:uiPriority w:val="29"/>
    <w:rsid w:val="007E35CD"/>
    <w:rPr>
      <w:i/>
      <w:iCs/>
      <w:color w:val="404040" w:themeColor="text1" w:themeTint="BF"/>
    </w:rPr>
  </w:style>
  <w:style w:type="paragraph" w:styleId="ListParagraph">
    <w:name w:val="List Paragraph"/>
    <w:basedOn w:val="Normal"/>
    <w:uiPriority w:val="34"/>
    <w:qFormat/>
    <w:rsid w:val="007E35CD"/>
    <w:pPr>
      <w:ind w:left="720"/>
      <w:contextualSpacing/>
    </w:pPr>
  </w:style>
  <w:style w:type="character" w:styleId="IntenseEmphasis">
    <w:name w:val="Intense Emphasis"/>
    <w:basedOn w:val="DefaultParagraphFont"/>
    <w:uiPriority w:val="21"/>
    <w:qFormat/>
    <w:rsid w:val="007E35CD"/>
    <w:rPr>
      <w:i/>
      <w:iCs/>
      <w:color w:val="2E74B5" w:themeColor="accent1" w:themeShade="BF"/>
    </w:rPr>
  </w:style>
  <w:style w:type="paragraph" w:styleId="IntenseQuote">
    <w:name w:val="Intense Quote"/>
    <w:basedOn w:val="Normal"/>
    <w:next w:val="Normal"/>
    <w:link w:val="IntenseQuoteChar"/>
    <w:uiPriority w:val="30"/>
    <w:qFormat/>
    <w:rsid w:val="007E35C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E35CD"/>
    <w:rPr>
      <w:i/>
      <w:iCs/>
      <w:color w:val="2E74B5" w:themeColor="accent1" w:themeShade="BF"/>
    </w:rPr>
  </w:style>
  <w:style w:type="character" w:styleId="IntenseReference">
    <w:name w:val="Intense Reference"/>
    <w:basedOn w:val="DefaultParagraphFont"/>
    <w:uiPriority w:val="32"/>
    <w:qFormat/>
    <w:rsid w:val="007E35C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899</Words>
  <Characters>5130</Characters>
  <Application>Microsoft Office Word</Application>
  <DocSecurity>0</DocSecurity>
  <Lines>42</Lines>
  <Paragraphs>12</Paragraphs>
  <ScaleCrop>false</ScaleCrop>
  <Company/>
  <LinksUpToDate>false</LinksUpToDate>
  <CharactersWithSpaces>6017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2026-08-14T11:50:00Z</dcterms:created>
  <dcterms:modified xsi:type="dcterms:W3CDTF">2026-08-14T11:50:00Z</dcterms:modified>
</cp:coreProperties>
</file>