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7877" w14:textId="77777777" w:rsidR="00657624" w:rsidRPr="00657624" w:rsidRDefault="00657624">
      <w:pPr>
        <w:rPr>
          <w:b/>
        </w:rPr>
      </w:pPr>
      <w:r w:rsidRPr="00657624">
        <w:rPr>
          <w:b/>
        </w:rPr>
        <w:t>POWER - ( koach , Strong's H3581 )</w:t>
      </w:r>
    </w:p>
    <w:p w14:paraId="67F0192F" w14:textId="77777777" w:rsidR="00657624" w:rsidRDefault="00657624">
      <w:r w:rsidRPr="00657624">
        <w:rPr>
          <w:b/>
        </w:rPr>
        <w:t>Summary:</w:t>
      </w:r>
    </w:p>
    <w:p w14:paraId="58DF2F1C" w14:textId="77777777" w:rsidR="00657624" w:rsidRDefault="00657624">
      <w:r>
        <w:t>The Hebrew noun koach refers to physical strength, capacity, power, or vigor. In Exodus 9:16, God declares to Pharaoh that He has spared and raised him up specifically to demonstrate His supreme koach. Unlike Pharaoh's perceived political and military might, Yahweh's koach is absolute, creative, and sovereign. It serves as the ultimate instrument of judgment and deliverance, establishing His global reputation.</w:t>
      </w:r>
    </w:p>
    <w:p w14:paraId="17097B59" w14:textId="77777777" w:rsidR="00657624" w:rsidRDefault="00657624"/>
    <w:p w14:paraId="301A4220" w14:textId="77777777" w:rsidR="00657624" w:rsidRDefault="00657624">
      <w:r w:rsidRPr="00657624">
        <w:rPr>
          <w:b/>
        </w:rPr>
        <w:t>Full Study:</w:t>
      </w:r>
    </w:p>
    <w:p w14:paraId="7354F5CC" w14:textId="77777777" w:rsidR="00657624" w:rsidRDefault="00657624"/>
    <w:p w14:paraId="02763E17" w14:textId="77777777" w:rsidR="00657624" w:rsidRPr="00657624" w:rsidRDefault="00657624">
      <w:pPr>
        <w:rPr>
          <w:b/>
        </w:rPr>
      </w:pPr>
      <w:r w:rsidRPr="00657624">
        <w:rPr>
          <w:b/>
        </w:rPr>
        <w:t>1. Word Picture / Background</w:t>
      </w:r>
    </w:p>
    <w:p w14:paraId="4A634FB5" w14:textId="77777777" w:rsidR="00657624" w:rsidRDefault="00657624">
      <w:r>
        <w:t>• koach fundamentally describes the capacity to act, produce effect, or endure. Its earliest usage and concrete associations link it to physical force, bodily vigor, and even the vital energy of animals, such as the strength of a wild ox (Job 39:11). In agricultural contexts, it represents the "yield" or producing power of the soil (Genesis 4:12). It is not an abstract concept of legal authority, but active, dynamic, and observable strength.</w:t>
      </w:r>
    </w:p>
    <w:p w14:paraId="14B9B490" w14:textId="77777777" w:rsidR="00657624" w:rsidRDefault="00657624"/>
    <w:p w14:paraId="399EAD43" w14:textId="77777777" w:rsidR="00657624" w:rsidRPr="00657624" w:rsidRDefault="00657624">
      <w:pPr>
        <w:rPr>
          <w:b/>
        </w:rPr>
      </w:pPr>
      <w:r w:rsidRPr="00657624">
        <w:rPr>
          <w:b/>
        </w:rPr>
        <w:t>2. Meaning / Lexical Definition</w:t>
      </w:r>
    </w:p>
    <w:p w14:paraId="4CB9B455" w14:textId="77777777" w:rsidR="00657624" w:rsidRDefault="00657624">
      <w:r>
        <w:t>• koach denotes:</w:t>
      </w:r>
    </w:p>
    <w:p w14:paraId="23BCF97A" w14:textId="77777777" w:rsidR="00657624" w:rsidRDefault="00657624">
      <w:r>
        <w:t>• Physical strength or bodily energy in humans (1 Samuel 28:20).</w:t>
      </w:r>
    </w:p>
    <w:p w14:paraId="6CA048B7" w14:textId="77777777" w:rsidR="00657624" w:rsidRDefault="00657624">
      <w:r>
        <w:t>• The capacity or ability to accomplish a task (Daniel 1:4).</w:t>
      </w:r>
    </w:p>
    <w:p w14:paraId="4B5E2341" w14:textId="77777777" w:rsidR="00657624" w:rsidRDefault="00657624">
      <w:r>
        <w:t>• The inherent power, wealth, or resources of a nation or individual (Hosea 12:8).</w:t>
      </w:r>
    </w:p>
    <w:p w14:paraId="3F596015" w14:textId="77777777" w:rsidR="00657624" w:rsidRDefault="00657624">
      <w:r>
        <w:t>• The omnipotent, creative, and sovereign power of God (Jeremiah 10:12).</w:t>
      </w:r>
    </w:p>
    <w:p w14:paraId="28EEAF1A" w14:textId="77777777" w:rsidR="00657624" w:rsidRDefault="00657624"/>
    <w:p w14:paraId="58412AC5" w14:textId="77777777" w:rsidR="00657624" w:rsidRPr="00657624" w:rsidRDefault="00657624">
      <w:pPr>
        <w:rPr>
          <w:b/>
        </w:rPr>
      </w:pPr>
      <w:r w:rsidRPr="00657624">
        <w:rPr>
          <w:b/>
        </w:rPr>
        <w:t>3. Usage and Word Pictures</w:t>
      </w:r>
    </w:p>
    <w:p w14:paraId="43FC1C5B" w14:textId="77777777" w:rsidR="00657624" w:rsidRDefault="00657624">
      <w:r>
        <w:t>The term is frequently used to contrast human weakness with divine omnipotence. When applied to humans, koach is limited, easily exhausted, and ultimately derived from God (Deuteronomy 8:18). When applied to God, koach is unlimited, often paired with His "greatness" or "stretched-out arm" to describe His creation of the cosmos and His dramatic acts of redemption. It evokes the picture of an irresistible force that effortlessly overcomes any earthly resistance.</w:t>
      </w:r>
    </w:p>
    <w:p w14:paraId="464D62D1" w14:textId="77777777" w:rsidR="00657624" w:rsidRDefault="00657624"/>
    <w:p w14:paraId="2078524A" w14:textId="77777777" w:rsidR="00657624" w:rsidRPr="00657624" w:rsidRDefault="00657624">
      <w:pPr>
        <w:rPr>
          <w:b/>
        </w:rPr>
      </w:pPr>
      <w:r w:rsidRPr="00657624">
        <w:rPr>
          <w:b/>
        </w:rPr>
        <w:t>4. Theological Implications</w:t>
      </w:r>
    </w:p>
    <w:p w14:paraId="4BC78E9F" w14:textId="77777777" w:rsidR="00657624" w:rsidRDefault="00657624">
      <w:r>
        <w:t>The demonstration of God's koach is central to the self-revelation of Yahweh. Power in the ancient Near East was often attributed to local deities based on military victories. By displaying His koach over Egypt—the superpower of the ancient world—Yahweh proves that He is not merely a tribal deity, but the sovereign Lord of all creation. Divine power is never exercised arbitrarily; it is always tethered to His holy character, covenant faithfulness, and the global declaration of His name.</w:t>
      </w:r>
    </w:p>
    <w:p w14:paraId="2F727391" w14:textId="77777777" w:rsidR="00657624" w:rsidRDefault="00657624"/>
    <w:p w14:paraId="03605942" w14:textId="77777777" w:rsidR="00657624" w:rsidRPr="00657624" w:rsidRDefault="00657624">
      <w:pPr>
        <w:rPr>
          <w:b/>
        </w:rPr>
      </w:pPr>
      <w:r w:rsidRPr="00657624">
        <w:rPr>
          <w:b/>
        </w:rPr>
        <w:t>5. Contextual Nuance in the Passage</w:t>
      </w:r>
    </w:p>
    <w:p w14:paraId="33470E46" w14:textId="77777777" w:rsidR="00657624" w:rsidRDefault="00657624">
      <w:r>
        <w:t>In Exodus 9:16, God speaks to Pharaoh during the plague of hail. Pharaoh believed his own koach (military and political power) was supreme. God shifts the perspective: Pharaoh exists on the throne only because God "raised him up" and sustained him. The plague sequence is not a battle of equals. God delays Pharaoh's destruction not out of inability, but to stage a grand demonstration of His infinite koach so that His name will be declared throughout the earth. The nuance here is that even the stubborn resistance of a mighty human ruler is ultimately used as a canvas to display the irresistible strength of God.</w:t>
      </w:r>
    </w:p>
    <w:p w14:paraId="14005D37" w14:textId="77777777" w:rsidR="00657624" w:rsidRDefault="00657624"/>
    <w:p w14:paraId="6AC23D0B" w14:textId="77777777" w:rsidR="00657624" w:rsidRPr="00657624" w:rsidRDefault="00657624">
      <w:pPr>
        <w:rPr>
          <w:b/>
        </w:rPr>
      </w:pPr>
      <w:r w:rsidRPr="00657624">
        <w:rPr>
          <w:b/>
        </w:rPr>
        <w:t>6. Key Uses in Other Verses (NKJV)</w:t>
      </w:r>
    </w:p>
    <w:p w14:paraId="7F1E7347" w14:textId="77777777" w:rsidR="00657624" w:rsidRDefault="00657624">
      <w:r>
        <w:t>• Genesis 4:12 - "When you till the ground, it shall no longer yield its strength [koach] to you."</w:t>
      </w:r>
    </w:p>
    <w:p w14:paraId="0AADF71E" w14:textId="77777777" w:rsidR="00657624" w:rsidRDefault="00657624">
      <w:r>
        <w:t>• Deuteronomy 8:18 - "And you shall remember the LORD your God, for it is He who gives you power [koach] to get wealth..."</w:t>
      </w:r>
    </w:p>
    <w:p w14:paraId="168D8682" w14:textId="77777777" w:rsidR="00657624" w:rsidRDefault="00657624">
      <w:r>
        <w:t>• Isaiah 40:29 - "He gives power [koach] to the weak, and to those who have no might He increases strength."</w:t>
      </w:r>
    </w:p>
    <w:p w14:paraId="27D25BDC" w14:textId="77777777" w:rsidR="00657624" w:rsidRDefault="00657624">
      <w:r>
        <w:t>• Jeremiah 10:12 - "He has made the earth by His power [koach], He has established the world by His wisdom..."</w:t>
      </w:r>
    </w:p>
    <w:p w14:paraId="3A2E188D" w14:textId="77777777" w:rsidR="00657624" w:rsidRDefault="00657624"/>
    <w:p w14:paraId="20E56F3A" w14:textId="77777777" w:rsidR="00657624" w:rsidRPr="00657624" w:rsidRDefault="00657624">
      <w:pPr>
        <w:rPr>
          <w:b/>
        </w:rPr>
      </w:pPr>
      <w:r w:rsidRPr="00657624">
        <w:rPr>
          <w:b/>
        </w:rPr>
        <w:t>7. Other Relevant Insights</w:t>
      </w:r>
    </w:p>
    <w:p w14:paraId="1E3451C8" w14:textId="77777777" w:rsidR="00657624" w:rsidRDefault="00657624">
      <w:r>
        <w:t>In the Septuagint (the ancient Greek translation of the Old Testament), koach in Exodus 9:16 is translated as dynamis, the standard Greek word for power, inherent ability, and miraculous force. This is the same word group used in the New Testament to describe the power of the Gospel (Romans 1:16) and the resurrection power of Christ (Philippians 3:10). When Paul quotes Exodus 9:16 in Romans 9:17 to discuss God's sovereign purposes, he uses dynamis to emphasize this same divine, irresistible capacity.</w:t>
      </w:r>
    </w:p>
    <w:p w14:paraId="14AA82A6" w14:textId="77777777" w:rsidR="00657624" w:rsidRDefault="00657624"/>
    <w:p w14:paraId="25778397" w14:textId="77777777" w:rsidR="00657624" w:rsidRPr="00657624" w:rsidRDefault="00657624">
      <w:pPr>
        <w:rPr>
          <w:b/>
        </w:rPr>
      </w:pPr>
      <w:r w:rsidRPr="00657624">
        <w:rPr>
          <w:b/>
        </w:rPr>
        <w:t>8. References</w:t>
      </w:r>
    </w:p>
    <w:p w14:paraId="1A1EE01A" w14:textId="77777777" w:rsidR="00657624" w:rsidRDefault="00657624">
      <w:r>
        <w:t>• Brown, Francis, S.R. Driver, and Charles A. Briggs. Standard Hebrew and English Lexicon.</w:t>
      </w:r>
    </w:p>
    <w:p w14:paraId="37F6F440" w14:textId="77777777" w:rsidR="00657624" w:rsidRDefault="00657624">
      <w:r>
        <w:t>• Harris, R. Laird, Gleason L. Archer Jr., and Bruce K. Waltke. Theological Wordbook of the Old Testament.</w:t>
      </w:r>
    </w:p>
    <w:p w14:paraId="14DED25A" w14:textId="77777777" w:rsidR="00657624" w:rsidRDefault="00657624">
      <w:r>
        <w:t>• Koehler, Ludwig, and Walter Baumgartner. Hebrew and Aramaic Lexicon of the Old Testament.</w:t>
      </w:r>
    </w:p>
    <w:p w14:paraId="1DC8F09A" w14:textId="6901582A" w:rsidR="004C5552" w:rsidRDefault="00657624">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7624"/>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97A4"/>
  <w15:chartTrackingRefBased/>
  <w15:docId w15:val="{912AAD4D-43A6-4749-9F1C-168153FB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624"/>
    <w:rPr>
      <w:rFonts w:eastAsiaTheme="majorEastAsia" w:cstheme="majorBidi"/>
      <w:color w:val="272727" w:themeColor="text1" w:themeTint="D8"/>
    </w:rPr>
  </w:style>
  <w:style w:type="paragraph" w:styleId="Title">
    <w:name w:val="Title"/>
    <w:basedOn w:val="Normal"/>
    <w:next w:val="Normal"/>
    <w:link w:val="TitleChar"/>
    <w:uiPriority w:val="10"/>
    <w:qFormat/>
    <w:rsid w:val="0065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624"/>
    <w:pPr>
      <w:spacing w:before="160"/>
      <w:jc w:val="center"/>
    </w:pPr>
    <w:rPr>
      <w:i/>
      <w:iCs/>
      <w:color w:val="404040" w:themeColor="text1" w:themeTint="BF"/>
    </w:rPr>
  </w:style>
  <w:style w:type="character" w:customStyle="1" w:styleId="QuoteChar">
    <w:name w:val="Quote Char"/>
    <w:basedOn w:val="DefaultParagraphFont"/>
    <w:link w:val="Quote"/>
    <w:uiPriority w:val="29"/>
    <w:rsid w:val="00657624"/>
    <w:rPr>
      <w:i/>
      <w:iCs/>
      <w:color w:val="404040" w:themeColor="text1" w:themeTint="BF"/>
    </w:rPr>
  </w:style>
  <w:style w:type="paragraph" w:styleId="ListParagraph">
    <w:name w:val="List Paragraph"/>
    <w:basedOn w:val="Normal"/>
    <w:uiPriority w:val="34"/>
    <w:qFormat/>
    <w:rsid w:val="00657624"/>
    <w:pPr>
      <w:ind w:left="720"/>
      <w:contextualSpacing/>
    </w:pPr>
  </w:style>
  <w:style w:type="character" w:styleId="IntenseEmphasis">
    <w:name w:val="Intense Emphasis"/>
    <w:basedOn w:val="DefaultParagraphFont"/>
    <w:uiPriority w:val="21"/>
    <w:qFormat/>
    <w:rsid w:val="00657624"/>
    <w:rPr>
      <w:i/>
      <w:iCs/>
      <w:color w:val="2E74B5" w:themeColor="accent1" w:themeShade="BF"/>
    </w:rPr>
  </w:style>
  <w:style w:type="paragraph" w:styleId="IntenseQuote">
    <w:name w:val="Intense Quote"/>
    <w:basedOn w:val="Normal"/>
    <w:next w:val="Normal"/>
    <w:link w:val="IntenseQuoteChar"/>
    <w:uiPriority w:val="30"/>
    <w:qFormat/>
    <w:rsid w:val="006576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624"/>
    <w:rPr>
      <w:i/>
      <w:iCs/>
      <w:color w:val="2E74B5" w:themeColor="accent1" w:themeShade="BF"/>
    </w:rPr>
  </w:style>
  <w:style w:type="character" w:styleId="IntenseReference">
    <w:name w:val="Intense Reference"/>
    <w:basedOn w:val="DefaultParagraphFont"/>
    <w:uiPriority w:val="32"/>
    <w:qFormat/>
    <w:rsid w:val="006576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