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0AAF" w14:textId="77777777" w:rsidR="00BF1837" w:rsidRPr="00BF1837" w:rsidRDefault="00BF1837">
      <w:pPr>
        <w:rPr>
          <w:b/>
        </w:rPr>
      </w:pPr>
      <w:r w:rsidRPr="00BF1837">
        <w:rPr>
          <w:b/>
        </w:rPr>
        <w:t>HAIL - ( barad , Strong's H1259 )</w:t>
      </w:r>
    </w:p>
    <w:p w14:paraId="063DBEB2" w14:textId="77777777" w:rsidR="00BF1837" w:rsidRDefault="00BF1837">
      <w:r w:rsidRPr="00BF1837">
        <w:rPr>
          <w:b/>
        </w:rPr>
        <w:t>Summary:</w:t>
      </w:r>
    </w:p>
    <w:p w14:paraId="596BDB2B" w14:textId="77777777" w:rsidR="00BF1837" w:rsidRDefault="00BF1837">
      <w:r>
        <w:t>The Hebrew word barad refers to frozen precipitation or hailstones, serving as a vivid physical manifestation of divine judgment, sovereign power, and cosmic warfare in the Old Testament. In the context of Exodus 9:18, this plague of unprecedented hail functions as a direct confrontation with the gods of Egypt, demonstrating Yahweh's absolute authority over creation. While it acts as an instrument of destruction against the hard-hearted, it also serves as a boundary marker of mercy, sparing those who fear the word of the Lord and seek shelter. Ultimately, barad reminds readers that nature is not an independent force, but a servant of the Creator's righteous purposes.</w:t>
      </w:r>
    </w:p>
    <w:p w14:paraId="0C91D0A9" w14:textId="77777777" w:rsidR="00BF1837" w:rsidRDefault="00BF1837"/>
    <w:p w14:paraId="5108C507" w14:textId="77777777" w:rsidR="00BF1837" w:rsidRDefault="00BF1837">
      <w:r w:rsidRPr="00BF1837">
        <w:rPr>
          <w:b/>
        </w:rPr>
        <w:t>Full Study:</w:t>
      </w:r>
    </w:p>
    <w:p w14:paraId="16F855BD" w14:textId="77777777" w:rsidR="00BF1837" w:rsidRDefault="00BF1837"/>
    <w:p w14:paraId="5A767CF0" w14:textId="77777777" w:rsidR="00BF1837" w:rsidRPr="00BF1837" w:rsidRDefault="00BF1837">
      <w:pPr>
        <w:rPr>
          <w:b/>
        </w:rPr>
      </w:pPr>
      <w:r w:rsidRPr="00BF1837">
        <w:rPr>
          <w:b/>
        </w:rPr>
        <w:t xml:space="preserve"> 1. Word Picture / Background</w:t>
      </w:r>
    </w:p>
    <w:p w14:paraId="79278187" w14:textId="77777777" w:rsidR="00BF1837" w:rsidRDefault="00BF1837">
      <w:r>
        <w:t xml:space="preserve">In the ancient Near East, weather patterns were highly seasonal and critical to survival. Egypt, characterized by an extremely arid climate, relied on the predictable rising of the Nile rather than rainfall for its agricultural abundance. Severe hailstorms were exceedingly rare, terrifying, and catastrophic when they did occur. </w:t>
      </w:r>
    </w:p>
    <w:p w14:paraId="6BDBD546" w14:textId="77777777" w:rsidR="00BF1837" w:rsidRDefault="00BF1837"/>
    <w:p w14:paraId="4F0C45EF" w14:textId="77777777" w:rsidR="00BF1837" w:rsidRDefault="00BF1837">
      <w:r>
        <w:t>In Egyptian mythology, the sky was the domain of the goddess Nut, the atmosphere was controlled by Shu, and Osiris was the god of crop fertility and life. A storm of the magnitude described in Exodus—where devastating ice is accompanied by flashing fire—shattered the Egyptians' sense of cosmic order. The background of barad is one of cosmic deconstruction; it represents the shattering of false security and the exposure of pagan deities as utterly powerless before the God of Israel.</w:t>
      </w:r>
    </w:p>
    <w:p w14:paraId="51EDA00C" w14:textId="77777777" w:rsidR="00BF1837" w:rsidRDefault="00BF1837"/>
    <w:p w14:paraId="3F2A9F49" w14:textId="77777777" w:rsidR="00BF1837" w:rsidRPr="00BF1837" w:rsidRDefault="00BF1837">
      <w:pPr>
        <w:rPr>
          <w:b/>
        </w:rPr>
      </w:pPr>
      <w:r w:rsidRPr="00BF1837">
        <w:rPr>
          <w:b/>
        </w:rPr>
        <w:t xml:space="preserve"> 2. Meaning / Lexical Definition</w:t>
      </w:r>
    </w:p>
    <w:p w14:paraId="5A659B5B" w14:textId="77777777" w:rsidR="00BF1837" w:rsidRDefault="00BF1837">
      <w:r>
        <w:t xml:space="preserve">The noun barad refers to hail or hailstones. It is derived from a root meaning "to be cold" or "to hail." The noun denotes frozen raindrops that fall during severe, turbulent weather. </w:t>
      </w:r>
    </w:p>
    <w:p w14:paraId="05BC5919" w14:textId="77777777" w:rsidR="00BF1837" w:rsidRDefault="00BF1837"/>
    <w:p w14:paraId="385BBDA5" w14:textId="77777777" w:rsidR="00BF1837" w:rsidRDefault="00BF1837">
      <w:r>
        <w:t>In classical Hebrew usage, the word is almost exclusively associated with exceptional storms engineered by God for theological, judicial, or military purposes. It is not viewed as a mere meteorological anomaly, but as a deliberate act of divine intervention. It represents a physical force that is hard, cold, destructive, and irresistible to human defenses.</w:t>
      </w:r>
    </w:p>
    <w:p w14:paraId="0808A3C8" w14:textId="77777777" w:rsidR="00BF1837" w:rsidRDefault="00BF1837"/>
    <w:p w14:paraId="1C25166C" w14:textId="77777777" w:rsidR="00BF1837" w:rsidRPr="00BF1837" w:rsidRDefault="00BF1837">
      <w:pPr>
        <w:rPr>
          <w:b/>
        </w:rPr>
      </w:pPr>
      <w:r w:rsidRPr="00BF1837">
        <w:rPr>
          <w:b/>
        </w:rPr>
        <w:t xml:space="preserve"> 3. Usage and Word Pictures</w:t>
      </w:r>
    </w:p>
    <w:p w14:paraId="6FE467B6" w14:textId="77777777" w:rsidR="00BF1837" w:rsidRDefault="00BF1837">
      <w:r>
        <w:t xml:space="preserve">The word barad occurs approximately 29 times in the Hebrew Bible, with the heaviest concentration found in the Exodus plague narrative (Exodus 9) and the historical psalms that retell the Exodus story (Psalms 78, 105). </w:t>
      </w:r>
    </w:p>
    <w:p w14:paraId="442B633B" w14:textId="77777777" w:rsidR="00BF1837" w:rsidRDefault="00BF1837"/>
    <w:p w14:paraId="16B0E83B" w14:textId="77777777" w:rsidR="00BF1837" w:rsidRDefault="00BF1837">
      <w:r>
        <w:t>Scripture employs several powerful word pictures using barad:</w:t>
      </w:r>
    </w:p>
    <w:p w14:paraId="103C9949" w14:textId="77777777" w:rsidR="00BF1837" w:rsidRDefault="00BF1837">
      <w:r>
        <w:t>• The Divine Arsenal: In Job 38:22-23, hail is depicted as being stored in heavenly "treasuries" or "storehouses," reserved by God specifically for "the time of trouble, for the day of battle and war." Hail is God's ammunition.</w:t>
      </w:r>
    </w:p>
    <w:p w14:paraId="3B48434E" w14:textId="77777777" w:rsidR="00BF1837" w:rsidRDefault="00BF1837">
      <w:r>
        <w:t>• The Broom of Judgment: In Isaiah 28:17, hail is a sweeping agent of truth that "will sweep away the refuge of lies." Just as a severe storm flattens flimsy shelters, God's judgment exposes and destroys false security.</w:t>
      </w:r>
    </w:p>
    <w:p w14:paraId="29DDBD41" w14:textId="77777777" w:rsidR="00BF1837" w:rsidRDefault="00BF1837">
      <w:r>
        <w:t>• Overwhelming Force: Hail represents a descending, crushing weight from above that cannot be dodged or negotiated with, illustrating the absolute inevitability of divine justice.</w:t>
      </w:r>
    </w:p>
    <w:p w14:paraId="6325F666" w14:textId="77777777" w:rsidR="00BF1837" w:rsidRDefault="00BF1837"/>
    <w:p w14:paraId="0BA8D9D0" w14:textId="77777777" w:rsidR="00BF1837" w:rsidRPr="00BF1837" w:rsidRDefault="00BF1837">
      <w:pPr>
        <w:rPr>
          <w:b/>
        </w:rPr>
      </w:pPr>
      <w:r w:rsidRPr="00BF1837">
        <w:rPr>
          <w:b/>
        </w:rPr>
        <w:t xml:space="preserve"> 4. Theological Implications</w:t>
      </w:r>
    </w:p>
    <w:p w14:paraId="36919644" w14:textId="77777777" w:rsidR="00BF1837" w:rsidRDefault="00BF1837">
      <w:r>
        <w:t xml:space="preserve">The theological weight of barad centers on the doctrine of creation and sovereignty. </w:t>
      </w:r>
    </w:p>
    <w:p w14:paraId="4B99396C" w14:textId="77777777" w:rsidR="00BF1837" w:rsidRDefault="00BF1837">
      <w:r>
        <w:t>• Creator over Creation: The plague of hail establishes that Yahweh is not a localized deity of the Hebrews, but the absolute Master of heaven and earth. He commands the elements, and they obey His voice to the letter.</w:t>
      </w:r>
    </w:p>
    <w:p w14:paraId="25ADDE32" w14:textId="77777777" w:rsidR="00BF1837" w:rsidRDefault="00BF1837">
      <w:r>
        <w:t>• Judgment and Grace Coexisting: The announcement of the barad in Exodus 9 is unique because God provides a warning and a way of escape. Those who feared the word of the Lord brought their servants and livestock indoors and were spared, while those who ignored it suffered loss. This demonstrates that even in the execution of severe judgment, God's word offers a pathway of mercy to those who respond with faith and obedience.</w:t>
      </w:r>
    </w:p>
    <w:p w14:paraId="61F532F0" w14:textId="77777777" w:rsidR="00BF1837" w:rsidRDefault="00BF1837">
      <w:r>
        <w:t>• Deconstruction of Pride: The hail targeted the flax and the barley, crushing the economic and agricultural backbone of Egypt. God uses the simple elements of water and cold to bring the proudest empire on earth to its knees.</w:t>
      </w:r>
    </w:p>
    <w:p w14:paraId="7C825C11" w14:textId="77777777" w:rsidR="00BF1837" w:rsidRDefault="00BF1837"/>
    <w:p w14:paraId="63C6A7DC" w14:textId="77777777" w:rsidR="00BF1837" w:rsidRPr="00BF1837" w:rsidRDefault="00BF1837">
      <w:pPr>
        <w:rPr>
          <w:b/>
        </w:rPr>
      </w:pPr>
      <w:r w:rsidRPr="00BF1837">
        <w:rPr>
          <w:b/>
        </w:rPr>
        <w:t xml:space="preserve"> 5. Contextual Nuance in the Passage</w:t>
      </w:r>
    </w:p>
    <w:p w14:paraId="13B4C6D4" w14:textId="77777777" w:rsidR="00BF1837" w:rsidRDefault="00BF1837">
      <w:r>
        <w:t xml:space="preserve">In Exodus 9:18, God warns that He will rain down "very heavy hail" (barad kabed me'od). The use of the Hebrew adjective kabed (heavy, severe, weighty) carries a profound literary and theological nuance. Throughout the Exodus narrative, this same root is used to describe the "hardening" (kabad) of Pharaoh’s heart. Pharaoh made his heart heavy and unyielding; in response, God sends a "heavy" judgment of hail that physically crushes the land. </w:t>
      </w:r>
    </w:p>
    <w:p w14:paraId="3F3FE9E9" w14:textId="77777777" w:rsidR="00BF1837" w:rsidRDefault="00BF1837"/>
    <w:p w14:paraId="35E2F0A0" w14:textId="77777777" w:rsidR="00BF1837" w:rsidRDefault="00BF1837">
      <w:r>
        <w:t>Furthermore, the text emphasizes that this storm would be historically unprecedented ("such as has not been in Egypt since its founding until now"). This detail strips away any naturalistic explanation. This was not a normal weather cycle; it was a targeted, localized, supernatural sign designed to force a confession of Yahweh's supremacy.</w:t>
      </w:r>
    </w:p>
    <w:p w14:paraId="59AA67BF" w14:textId="77777777" w:rsidR="00BF1837" w:rsidRDefault="00BF1837"/>
    <w:p w14:paraId="2FA48EBA" w14:textId="77777777" w:rsidR="00BF1837" w:rsidRPr="00BF1837" w:rsidRDefault="00BF1837">
      <w:pPr>
        <w:rPr>
          <w:b/>
        </w:rPr>
      </w:pPr>
      <w:r w:rsidRPr="00BF1837">
        <w:rPr>
          <w:b/>
        </w:rPr>
        <w:t xml:space="preserve"> 6. Key Uses in Other Verses (NKJV)</w:t>
      </w:r>
    </w:p>
    <w:p w14:paraId="749020ED" w14:textId="77777777" w:rsidR="00BF1837" w:rsidRDefault="00BF1837">
      <w:r>
        <w:t>• Joshua 10:11: "And it happened, as they fled before Israel and were on the descent of Beth Horon, that the Lord cast down large hailstones from heaven on them as far as Azekah, and they died. There were more who died from the hailstones than those whom the children of Israel killed with the sword."</w:t>
      </w:r>
    </w:p>
    <w:p w14:paraId="784AFB7C" w14:textId="77777777" w:rsidR="00BF1837" w:rsidRDefault="00BF1837">
      <w:r>
        <w:t>• Job 38:22: "Have you entered the treasury of snow, Or have you seen the treasury of hail,"</w:t>
      </w:r>
    </w:p>
    <w:p w14:paraId="7A417A49" w14:textId="77777777" w:rsidR="00BF1837" w:rsidRDefault="00BF1837">
      <w:r>
        <w:t>• Psalm 78:47: "He destroyed their vines with hail, And their sycamore trees with frost."</w:t>
      </w:r>
    </w:p>
    <w:p w14:paraId="3DB4AC79" w14:textId="77777777" w:rsidR="00BF1837" w:rsidRDefault="00BF1837">
      <w:r>
        <w:t>• Isaiah 28:17: "Also I will make justice the measuring line, And righteousness the plummet; The hail will sweep away the refuge of lies, And the waters will overflow the hiding place."</w:t>
      </w:r>
    </w:p>
    <w:p w14:paraId="380164BB" w14:textId="77777777" w:rsidR="00BF1837" w:rsidRDefault="00BF1837"/>
    <w:p w14:paraId="25A18942" w14:textId="77777777" w:rsidR="00BF1837" w:rsidRPr="00BF1837" w:rsidRDefault="00BF1837">
      <w:pPr>
        <w:rPr>
          <w:b/>
        </w:rPr>
      </w:pPr>
      <w:r w:rsidRPr="00BF1837">
        <w:rPr>
          <w:b/>
        </w:rPr>
        <w:t xml:space="preserve"> 7. Other Relevant Insights</w:t>
      </w:r>
    </w:p>
    <w:p w14:paraId="1296F411" w14:textId="77777777" w:rsidR="00BF1837" w:rsidRDefault="00BF1837">
      <w:r>
        <w:t xml:space="preserve">The miraculous nature of the hail in Exodus is compounded by the presence of "fire flashing continually in the midst of the hail" (Exodus 9:24). This physical paradox—fire and ice operating together without destroying one another—intensified the terror of the plague. </w:t>
      </w:r>
    </w:p>
    <w:p w14:paraId="498DF105" w14:textId="77777777" w:rsidR="00BF1837" w:rsidRDefault="00BF1837"/>
    <w:p w14:paraId="5586F4D3" w14:textId="77777777" w:rsidR="00BF1837" w:rsidRDefault="00BF1837">
      <w:r>
        <w:t>This Old Testament imagery of devastating hail as a tool of final judgment carries over directly into the New Testament. In the Book of Revelation, eschatological judgments are marked by severe plagues of hail (Revelation 8:7, 11:19, 16:21), culminating in hailstones weighing a talent (about seventy-five pounds). The pattern established in Exodus remains consistent: hail is the atmospheric signature of God's righteous wrath against unrepentant rebellion.</w:t>
      </w:r>
    </w:p>
    <w:p w14:paraId="6C589B1A" w14:textId="77777777" w:rsidR="00BF1837" w:rsidRDefault="00BF1837"/>
    <w:p w14:paraId="12254331" w14:textId="77777777" w:rsidR="00BF1837" w:rsidRPr="00BF1837" w:rsidRDefault="00BF1837">
      <w:pPr>
        <w:rPr>
          <w:b/>
        </w:rPr>
      </w:pPr>
      <w:r w:rsidRPr="00BF1837">
        <w:rPr>
          <w:b/>
        </w:rPr>
        <w:t xml:space="preserve"> 8. References</w:t>
      </w:r>
    </w:p>
    <w:p w14:paraId="2AE22225" w14:textId="77777777" w:rsidR="00BF1837" w:rsidRDefault="00BF1837">
      <w:r>
        <w:t>• Brown, Driver, Briggs. Hebrew and English Lexicon of the Old Testament.</w:t>
      </w:r>
    </w:p>
    <w:p w14:paraId="27FAE3E0" w14:textId="77777777" w:rsidR="00BF1837" w:rsidRDefault="00BF1837">
      <w:r>
        <w:t>• Koehler, Baumgartner, Stamm. Hebrew and Aramaic Lexicon of the Old Testament.</w:t>
      </w:r>
    </w:p>
    <w:p w14:paraId="54AD0019" w14:textId="77777777" w:rsidR="00BF1837" w:rsidRDefault="00BF1837">
      <w:r>
        <w:t>• Harris, Archer, Waltke. Theological Wordbook of the Old Testament.</w:t>
      </w:r>
    </w:p>
    <w:p w14:paraId="4E32F041" w14:textId="77777777" w:rsidR="00BF1837" w:rsidRDefault="00BF1837">
      <w:r>
        <w:t>• VanGemeren. New International Dictionary of Old Testament Theology and Exegesis.</w:t>
      </w:r>
    </w:p>
    <w:p w14:paraId="3BA4E0B8" w14:textId="1337BE50" w:rsidR="004C5552" w:rsidRDefault="00BF1837">
      <w:r>
        <w:t>• Botterweck, Ringgren, Fabry.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1837"/>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7E5F"/>
  <w15:chartTrackingRefBased/>
  <w15:docId w15:val="{5E436F16-F6F3-4EF7-A3A4-282802E0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1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1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37"/>
    <w:rPr>
      <w:rFonts w:eastAsiaTheme="majorEastAsia" w:cstheme="majorBidi"/>
      <w:color w:val="272727" w:themeColor="text1" w:themeTint="D8"/>
    </w:rPr>
  </w:style>
  <w:style w:type="paragraph" w:styleId="Title">
    <w:name w:val="Title"/>
    <w:basedOn w:val="Normal"/>
    <w:next w:val="Normal"/>
    <w:link w:val="TitleChar"/>
    <w:uiPriority w:val="10"/>
    <w:qFormat/>
    <w:rsid w:val="00BF1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37"/>
    <w:pPr>
      <w:spacing w:before="160"/>
      <w:jc w:val="center"/>
    </w:pPr>
    <w:rPr>
      <w:i/>
      <w:iCs/>
      <w:color w:val="404040" w:themeColor="text1" w:themeTint="BF"/>
    </w:rPr>
  </w:style>
  <w:style w:type="character" w:customStyle="1" w:styleId="QuoteChar">
    <w:name w:val="Quote Char"/>
    <w:basedOn w:val="DefaultParagraphFont"/>
    <w:link w:val="Quote"/>
    <w:uiPriority w:val="29"/>
    <w:rsid w:val="00BF1837"/>
    <w:rPr>
      <w:i/>
      <w:iCs/>
      <w:color w:val="404040" w:themeColor="text1" w:themeTint="BF"/>
    </w:rPr>
  </w:style>
  <w:style w:type="paragraph" w:styleId="ListParagraph">
    <w:name w:val="List Paragraph"/>
    <w:basedOn w:val="Normal"/>
    <w:uiPriority w:val="34"/>
    <w:qFormat/>
    <w:rsid w:val="00BF1837"/>
    <w:pPr>
      <w:ind w:left="720"/>
      <w:contextualSpacing/>
    </w:pPr>
  </w:style>
  <w:style w:type="character" w:styleId="IntenseEmphasis">
    <w:name w:val="Intense Emphasis"/>
    <w:basedOn w:val="DefaultParagraphFont"/>
    <w:uiPriority w:val="21"/>
    <w:qFormat/>
    <w:rsid w:val="00BF1837"/>
    <w:rPr>
      <w:i/>
      <w:iCs/>
      <w:color w:val="2E74B5" w:themeColor="accent1" w:themeShade="BF"/>
    </w:rPr>
  </w:style>
  <w:style w:type="paragraph" w:styleId="IntenseQuote">
    <w:name w:val="Intense Quote"/>
    <w:basedOn w:val="Normal"/>
    <w:next w:val="Normal"/>
    <w:link w:val="IntenseQuoteChar"/>
    <w:uiPriority w:val="30"/>
    <w:qFormat/>
    <w:rsid w:val="00BF18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1837"/>
    <w:rPr>
      <w:i/>
      <w:iCs/>
      <w:color w:val="2E74B5" w:themeColor="accent1" w:themeShade="BF"/>
    </w:rPr>
  </w:style>
  <w:style w:type="character" w:styleId="IntenseReference">
    <w:name w:val="Intense Reference"/>
    <w:basedOn w:val="DefaultParagraphFont"/>
    <w:uiPriority w:val="32"/>
    <w:qFormat/>
    <w:rsid w:val="00BF18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