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01738" w14:textId="77777777" w:rsidR="008C473C" w:rsidRPr="008C473C" w:rsidRDefault="008C473C">
      <w:pPr>
        <w:rPr>
          <w:b/>
        </w:rPr>
      </w:pPr>
      <w:r w:rsidRPr="008C473C">
        <w:rPr>
          <w:b/>
        </w:rPr>
        <w:t>WORD - ( dabar , Strong's H1697 )</w:t>
      </w:r>
    </w:p>
    <w:p w14:paraId="7C31179E" w14:textId="77777777" w:rsidR="008C473C" w:rsidRDefault="008C473C">
      <w:r w:rsidRPr="008C473C">
        <w:rPr>
          <w:b/>
        </w:rPr>
        <w:t>Summary:</w:t>
      </w:r>
    </w:p>
    <w:p w14:paraId="2E2C9583" w14:textId="77777777" w:rsidR="008C473C" w:rsidRDefault="008C473C">
      <w:r>
        <w:t>In Exodus 9:20, the Hebrew noun dabar refers to the spoken warning and command of Yahweh regarding the devastating plague of hail. Unlike Western concepts where a "word" is merely an abstract linguistic unit, the Hebrew dabar carries a dynamic, active force, representing both the spoken utterance and the concrete reality it brings to pass. In this context, the "word of the LORD" acts as a dividing line within Pharaoh’s court: those who "feared the word" took immediate action to save their households, demonstrating that God’s spoken word demands a practical, life-saving response of faith and obedience, even from the lips of an adversary.</w:t>
      </w:r>
    </w:p>
    <w:p w14:paraId="1D258589" w14:textId="77777777" w:rsidR="008C473C" w:rsidRDefault="008C473C"/>
    <w:p w14:paraId="34D926D6" w14:textId="77777777" w:rsidR="008C473C" w:rsidRDefault="008C473C">
      <w:r w:rsidRPr="008C473C">
        <w:rPr>
          <w:b/>
        </w:rPr>
        <w:t>Full Study:</w:t>
      </w:r>
    </w:p>
    <w:p w14:paraId="4E1A23DA" w14:textId="77777777" w:rsidR="008C473C" w:rsidRDefault="008C473C"/>
    <w:p w14:paraId="7A9D5550" w14:textId="77777777" w:rsidR="008C473C" w:rsidRPr="008C473C" w:rsidRDefault="008C473C">
      <w:pPr>
        <w:rPr>
          <w:b/>
        </w:rPr>
      </w:pPr>
      <w:r w:rsidRPr="008C473C">
        <w:rPr>
          <w:b/>
        </w:rPr>
        <w:t xml:space="preserve"> 1. Word Picture / Background</w:t>
      </w:r>
    </w:p>
    <w:p w14:paraId="1813D2A2" w14:textId="77777777" w:rsidR="008C473C" w:rsidRDefault="008C473C">
      <w:r>
        <w:t xml:space="preserve">The Hebrew noun dabar is derived from the root verb dabar, which carries the primary sense of "to speak," but also historically relates to arranging, putting in order, or leading. In ancient Near Eastern thought, a word was not merely an empty vibration in the air. A word was a concrete reality. Once spoken, especially by a king or a deity, a dabar possessed substance, power, and an ongoing existence that would inevitably accomplish its purpose. The word of Yahweh was understood as the ultimate arranging force of the cosmos—bringing order out of chaos, declaring the future, and commanding obedience. </w:t>
      </w:r>
    </w:p>
    <w:p w14:paraId="3027DF1E" w14:textId="77777777" w:rsidR="008C473C" w:rsidRDefault="008C473C"/>
    <w:p w14:paraId="23C4CFD8" w14:textId="77777777" w:rsidR="008C473C" w:rsidRPr="008C473C" w:rsidRDefault="008C473C">
      <w:pPr>
        <w:rPr>
          <w:b/>
        </w:rPr>
      </w:pPr>
      <w:r w:rsidRPr="008C473C">
        <w:rPr>
          <w:b/>
        </w:rPr>
        <w:t xml:space="preserve"> 2. Meaning / Lexical Definition</w:t>
      </w:r>
    </w:p>
    <w:p w14:paraId="03F5F5F7" w14:textId="77777777" w:rsidR="008C473C" w:rsidRDefault="008C473C">
      <w:r>
        <w:t>The noun dabar has a broad semantic range that encompasses "word," "speech," "saying," "command," "matter," "thing," or "event." It does not merely signify the vocabulary used, but the content and the objective reality behind the communication.</w:t>
      </w:r>
    </w:p>
    <w:p w14:paraId="5B1B919D" w14:textId="77777777" w:rsidR="008C473C" w:rsidRDefault="008C473C">
      <w:r>
        <w:t>• As Speech or Utterance: It refers to the actual words spoken by human beings or by God.</w:t>
      </w:r>
    </w:p>
    <w:p w14:paraId="7B9D9788" w14:textId="77777777" w:rsidR="008C473C" w:rsidRDefault="008C473C">
      <w:r>
        <w:t>• As Command or Decree: It denotes an authoritative mandate, such as the Ten Commandments (literally, the "Ten Words" or aseret haddebarim).</w:t>
      </w:r>
    </w:p>
    <w:p w14:paraId="402690FB" w14:textId="77777777" w:rsidR="008C473C" w:rsidRDefault="008C473C">
      <w:r>
        <w:t>• As a Matter, Cause, or Event: Because a spoken word in Hebrew thought is so closely tied to the event it describes, dabar is frequently translated as "thing," "matter," or "occurrence." What is spoken is treated as an objective event.</w:t>
      </w:r>
    </w:p>
    <w:p w14:paraId="3D682819" w14:textId="77777777" w:rsidR="008C473C" w:rsidRDefault="008C473C"/>
    <w:p w14:paraId="5AA99452" w14:textId="77777777" w:rsidR="008C473C" w:rsidRPr="008C473C" w:rsidRDefault="008C473C">
      <w:pPr>
        <w:rPr>
          <w:b/>
        </w:rPr>
      </w:pPr>
      <w:r w:rsidRPr="008C473C">
        <w:rPr>
          <w:b/>
        </w:rPr>
        <w:t xml:space="preserve"> 3. Usage and Word Pictures</w:t>
      </w:r>
    </w:p>
    <w:p w14:paraId="7C495880" w14:textId="77777777" w:rsidR="008C473C" w:rsidRDefault="008C473C">
      <w:r>
        <w:t>Throughout the Old Testament, the "word of the LORD" is often described as a dynamic, active agent. It is sent forth to heal, to destroy, or to create.</w:t>
      </w:r>
    </w:p>
    <w:p w14:paraId="381F594B" w14:textId="77777777" w:rsidR="008C473C" w:rsidRDefault="008C473C">
      <w:r>
        <w:t>• The Spoken Deed: There is an inseparable link between dabar (word) and deed. When God speaks, it is done. His dabar is not just informative; it is causative.</w:t>
      </w:r>
    </w:p>
    <w:p w14:paraId="10DA0537" w14:textId="77777777" w:rsidR="008C473C" w:rsidRDefault="008C473C">
      <w:r>
        <w:t>• An Enduring Substance: While grass withers and flowers fade, the dabar of God stands forever. It is depicted as a physical shield, a lamp for the path, and a consuming fire or a hammer that breaks rocks in pieces.</w:t>
      </w:r>
    </w:p>
    <w:p w14:paraId="7D3E878E" w14:textId="77777777" w:rsidR="008C473C" w:rsidRDefault="008C473C"/>
    <w:p w14:paraId="458185FD" w14:textId="77777777" w:rsidR="008C473C" w:rsidRPr="008C473C" w:rsidRDefault="008C473C">
      <w:pPr>
        <w:rPr>
          <w:b/>
        </w:rPr>
      </w:pPr>
      <w:r w:rsidRPr="008C473C">
        <w:rPr>
          <w:b/>
        </w:rPr>
        <w:t xml:space="preserve"> 4. Theological Implications</w:t>
      </w:r>
    </w:p>
    <w:p w14:paraId="11D3AB5E" w14:textId="77777777" w:rsidR="008C473C" w:rsidRDefault="008C473C">
      <w:r>
        <w:t>Theologically, dabar reveals Yahweh as a communicative God who initiates relationship, issues covenants, and warns of impending judgment.</w:t>
      </w:r>
    </w:p>
    <w:p w14:paraId="4908FE12" w14:textId="77777777" w:rsidR="008C473C" w:rsidRDefault="008C473C">
      <w:r>
        <w:t>• The Authority of the Divine Word: Unlike the empty promises or impotent decrees of Egypt's gods and magicians, Yahweh's dabar is absolute. It rules over creation, controls the weather, and dictates history.</w:t>
      </w:r>
    </w:p>
    <w:p w14:paraId="1381246C" w14:textId="77777777" w:rsidR="008C473C" w:rsidRDefault="008C473C">
      <w:r>
        <w:t>• The Division of Humanity: God's word acts as a spiritual sieve. It demands a response of either faith or rebellion. In the Exodus narrative, the word of God begins to break down the solidarity of Pharaoh's empire by appealing to individual hearts, showing that God's authority transcends national boundaries.</w:t>
      </w:r>
    </w:p>
    <w:p w14:paraId="43ACA476" w14:textId="77777777" w:rsidR="008C473C" w:rsidRDefault="008C473C"/>
    <w:p w14:paraId="6EBA3853" w14:textId="77777777" w:rsidR="008C473C" w:rsidRPr="008C473C" w:rsidRDefault="008C473C">
      <w:pPr>
        <w:rPr>
          <w:b/>
        </w:rPr>
      </w:pPr>
      <w:r w:rsidRPr="008C473C">
        <w:rPr>
          <w:b/>
        </w:rPr>
        <w:t xml:space="preserve"> 5. Contextual Nuance in the Passage</w:t>
      </w:r>
    </w:p>
    <w:p w14:paraId="7AFA74A9" w14:textId="77777777" w:rsidR="008C473C" w:rsidRDefault="008C473C">
      <w:r>
        <w:t xml:space="preserve">In Exodus 9:20, the seventh plague (hail) is about to fall upon Egypt. For the first time, Yahweh offers a merciful way of escape before the judgment strikes: anyone who gathers their servants and livestock indoors will be spared. </w:t>
      </w:r>
    </w:p>
    <w:p w14:paraId="27667FE4" w14:textId="77777777" w:rsidR="008C473C" w:rsidRDefault="008C473C">
      <w:r>
        <w:t>• The Feared Word: The text records that "he who feared the word of the LORD among the servants of Pharaoh" hurried his household indoors. The "word" here is the specific warning of the hail.</w:t>
      </w:r>
    </w:p>
    <w:p w14:paraId="4BFD4C14" w14:textId="77777777" w:rsidR="008C473C" w:rsidRDefault="008C473C">
      <w:r>
        <w:t>• A Shift in Pharaoh's Court: Up to this point, the Egyptians stood unified behind Pharaoh. Now, the weight of Yahweh's dabar is felt. Some of Pharaoh's own officials recognize that Yahweh's word is utterly reliable. Fearing the dabar translates directly into physical action, demonstrating that true biblical fear is never passive but always results in obedience to the word heard.</w:t>
      </w:r>
    </w:p>
    <w:p w14:paraId="2858E63E" w14:textId="77777777" w:rsidR="008C473C" w:rsidRDefault="008C473C"/>
    <w:p w14:paraId="21D6D0F7" w14:textId="77777777" w:rsidR="008C473C" w:rsidRPr="008C473C" w:rsidRDefault="008C473C">
      <w:pPr>
        <w:rPr>
          <w:b/>
        </w:rPr>
      </w:pPr>
      <w:r w:rsidRPr="008C473C">
        <w:rPr>
          <w:b/>
        </w:rPr>
        <w:t xml:space="preserve"> 6. Key Uses in Other Verses (NKJV)</w:t>
      </w:r>
    </w:p>
    <w:p w14:paraId="0D2A5E9E" w14:textId="77777777" w:rsidR="008C473C" w:rsidRDefault="008C473C">
      <w:r>
        <w:t>• Deuteronomy 8:3: "...man shall not live by bread alone; but man lives by every word that proceeds from the mouth of the LORD."</w:t>
      </w:r>
    </w:p>
    <w:p w14:paraId="1F9C568A" w14:textId="77777777" w:rsidR="008C473C" w:rsidRDefault="008C473C">
      <w:r>
        <w:t>• Psalm 119:105: "Your word is a lamp to my feet and a light to my path."</w:t>
      </w:r>
    </w:p>
    <w:p w14:paraId="51B7178B" w14:textId="77777777" w:rsidR="008C473C" w:rsidRDefault="008C473C">
      <w:r>
        <w:t>• Isaiah 40:8: "The grass withers, the flower fades, but the word of our God stands forever."</w:t>
      </w:r>
    </w:p>
    <w:p w14:paraId="6C9013DB" w14:textId="77777777" w:rsidR="008C473C" w:rsidRDefault="008C473C">
      <w:r>
        <w:t>• Isaiah 55:11: "So shall My word be that goes forth from My mouth; it shall not return to Me void..."</w:t>
      </w:r>
    </w:p>
    <w:p w14:paraId="0FB5E5B2" w14:textId="77777777" w:rsidR="008C473C" w:rsidRDefault="008C473C"/>
    <w:p w14:paraId="4A11F44E" w14:textId="77777777" w:rsidR="008C473C" w:rsidRPr="008C473C" w:rsidRDefault="008C473C">
      <w:pPr>
        <w:rPr>
          <w:b/>
        </w:rPr>
      </w:pPr>
      <w:r w:rsidRPr="008C473C">
        <w:rPr>
          <w:b/>
        </w:rPr>
        <w:t xml:space="preserve"> 7. Other Relevant Insights</w:t>
      </w:r>
    </w:p>
    <w:p w14:paraId="00944F50" w14:textId="77777777" w:rsidR="008C473C" w:rsidRDefault="008C473C">
      <w:r>
        <w:t>In the New Testament, this Hebrew understanding of dabar finds its ultimate fulfillment in the Greek concept of the Logos. When the Gospel of John declares, "In the beginning was the Word," it draws heavily on the Hebrew concept of dabar—the powerful, creative, and revealing self-expression of God that has now become flesh in Jesus Christ. Just as the Egyptians who feared the dabar in Exodus 9 found refuge from the storm, so those who trust in the incarnate Word find refuge from the ultimate judgment of God.</w:t>
      </w:r>
    </w:p>
    <w:p w14:paraId="009CBB35" w14:textId="77777777" w:rsidR="008C473C" w:rsidRDefault="008C473C"/>
    <w:p w14:paraId="37C5229E" w14:textId="77777777" w:rsidR="008C473C" w:rsidRPr="008C473C" w:rsidRDefault="008C473C">
      <w:pPr>
        <w:rPr>
          <w:b/>
        </w:rPr>
      </w:pPr>
      <w:r w:rsidRPr="008C473C">
        <w:rPr>
          <w:b/>
        </w:rPr>
        <w:t xml:space="preserve"> 8. References</w:t>
      </w:r>
    </w:p>
    <w:p w14:paraId="1314BC15" w14:textId="77777777" w:rsidR="008C473C" w:rsidRDefault="008C473C">
      <w:r>
        <w:t>• Theological Wordbook of the Old Testament</w:t>
      </w:r>
    </w:p>
    <w:p w14:paraId="5786D534" w14:textId="77777777" w:rsidR="008C473C" w:rsidRDefault="008C473C">
      <w:r>
        <w:t>• Brown-Driver-Briggs Hebrew and English Lexicon</w:t>
      </w:r>
    </w:p>
    <w:p w14:paraId="346BC296" w14:textId="77777777" w:rsidR="008C473C" w:rsidRDefault="008C473C">
      <w:r>
        <w:t>• Hebrew and Aramaic Lexicon of the Old Testament</w:t>
      </w:r>
    </w:p>
    <w:p w14:paraId="764C8FD9" w14:textId="77777777" w:rsidR="008C473C" w:rsidRDefault="008C473C">
      <w:r>
        <w:t>• New International Dictionary of Old Testament Theology and Exegesis</w:t>
      </w:r>
    </w:p>
    <w:p w14:paraId="00075BDA" w14:textId="72376D9E" w:rsidR="004C5552" w:rsidRDefault="008C473C">
      <w:r>
        <w:t>•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73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C473C"/>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FEE15"/>
  <w15:chartTrackingRefBased/>
  <w15:docId w15:val="{04994C4A-6B81-4B81-9CEB-877AFEB15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4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4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73C"/>
    <w:rPr>
      <w:rFonts w:eastAsiaTheme="majorEastAsia" w:cstheme="majorBidi"/>
      <w:color w:val="272727" w:themeColor="text1" w:themeTint="D8"/>
    </w:rPr>
  </w:style>
  <w:style w:type="paragraph" w:styleId="Title">
    <w:name w:val="Title"/>
    <w:basedOn w:val="Normal"/>
    <w:next w:val="Normal"/>
    <w:link w:val="TitleChar"/>
    <w:uiPriority w:val="10"/>
    <w:qFormat/>
    <w:rsid w:val="008C4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73C"/>
    <w:pPr>
      <w:spacing w:before="160"/>
      <w:jc w:val="center"/>
    </w:pPr>
    <w:rPr>
      <w:i/>
      <w:iCs/>
      <w:color w:val="404040" w:themeColor="text1" w:themeTint="BF"/>
    </w:rPr>
  </w:style>
  <w:style w:type="character" w:customStyle="1" w:styleId="QuoteChar">
    <w:name w:val="Quote Char"/>
    <w:basedOn w:val="DefaultParagraphFont"/>
    <w:link w:val="Quote"/>
    <w:uiPriority w:val="29"/>
    <w:rsid w:val="008C473C"/>
    <w:rPr>
      <w:i/>
      <w:iCs/>
      <w:color w:val="404040" w:themeColor="text1" w:themeTint="BF"/>
    </w:rPr>
  </w:style>
  <w:style w:type="paragraph" w:styleId="ListParagraph">
    <w:name w:val="List Paragraph"/>
    <w:basedOn w:val="Normal"/>
    <w:uiPriority w:val="34"/>
    <w:qFormat/>
    <w:rsid w:val="008C473C"/>
    <w:pPr>
      <w:ind w:left="720"/>
      <w:contextualSpacing/>
    </w:pPr>
  </w:style>
  <w:style w:type="character" w:styleId="IntenseEmphasis">
    <w:name w:val="Intense Emphasis"/>
    <w:basedOn w:val="DefaultParagraphFont"/>
    <w:uiPriority w:val="21"/>
    <w:qFormat/>
    <w:rsid w:val="008C473C"/>
    <w:rPr>
      <w:i/>
      <w:iCs/>
      <w:color w:val="2E74B5" w:themeColor="accent1" w:themeShade="BF"/>
    </w:rPr>
  </w:style>
  <w:style w:type="paragraph" w:styleId="IntenseQuote">
    <w:name w:val="Intense Quote"/>
    <w:basedOn w:val="Normal"/>
    <w:next w:val="Normal"/>
    <w:link w:val="IntenseQuoteChar"/>
    <w:uiPriority w:val="30"/>
    <w:qFormat/>
    <w:rsid w:val="008C47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473C"/>
    <w:rPr>
      <w:i/>
      <w:iCs/>
      <w:color w:val="2E74B5" w:themeColor="accent1" w:themeShade="BF"/>
    </w:rPr>
  </w:style>
  <w:style w:type="character" w:styleId="IntenseReference">
    <w:name w:val="Intense Reference"/>
    <w:basedOn w:val="DefaultParagraphFont"/>
    <w:uiPriority w:val="32"/>
    <w:qFormat/>
    <w:rsid w:val="008C473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810</Words>
  <Characters>4622</Characters>
  <Application>Microsoft Office Word</Application>
  <DocSecurity>0</DocSecurity>
  <Lines>38</Lines>
  <Paragraphs>10</Paragraphs>
  <ScaleCrop>false</ScaleCrop>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2026-08-14T11:51:00Z</dcterms:created>
  <dcterms:modified xsi:type="dcterms:W3CDTF">2026-08-14T11:51:00Z</dcterms:modified>
</cp:coreProperties>
</file>