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3E42" w14:textId="77777777" w:rsidR="00EE2D05" w:rsidRPr="00EE2D05" w:rsidRDefault="00EE2D05">
      <w:pPr>
        <w:rPr>
          <w:b/>
        </w:rPr>
      </w:pPr>
      <w:r w:rsidRPr="00EE2D05">
        <w:rPr>
          <w:b/>
        </w:rPr>
        <w:t>RIGHTEOUS - ( tsaddiyq , Strong's H6662 )</w:t>
      </w:r>
    </w:p>
    <w:p w14:paraId="6E25F2D6" w14:textId="77777777" w:rsidR="00EE2D05" w:rsidRDefault="00EE2D05">
      <w:r w:rsidRPr="00EE2D05">
        <w:rPr>
          <w:b/>
        </w:rPr>
        <w:t>Summary:</w:t>
      </w:r>
    </w:p>
    <w:p w14:paraId="18FFF22E" w14:textId="77777777" w:rsidR="00EE2D05" w:rsidRDefault="00EE2D05">
      <w:r>
        <w:t>The Hebrew adjective tsaddiyq denotes someone who is just, righteous, or in the right, especially within a legal, moral, or covenantal framework. It refers to conformity to an ethical, moral, or divine standard. In Exodus 9:27, Pharaoh uses this word to declare that Yahweh is entirely in the right, vindicated in His judgments, while Egypt is in the wrong and guilty. This is a profound admission from a pagan ruler who claimed divinity himself, acknowledging that God's severe plagues are not arbitrary acts of cruelty but the just execution of divine justice.</w:t>
      </w:r>
    </w:p>
    <w:p w14:paraId="7E08211D" w14:textId="77777777" w:rsidR="00EE2D05" w:rsidRDefault="00EE2D05"/>
    <w:p w14:paraId="19199068" w14:textId="77777777" w:rsidR="00EE2D05" w:rsidRDefault="00EE2D05">
      <w:r w:rsidRPr="00EE2D05">
        <w:rPr>
          <w:b/>
        </w:rPr>
        <w:t>Full Study:</w:t>
      </w:r>
    </w:p>
    <w:p w14:paraId="2AAC7520" w14:textId="77777777" w:rsidR="00EE2D05" w:rsidRDefault="00EE2D05"/>
    <w:p w14:paraId="2C056977" w14:textId="77777777" w:rsidR="00EE2D05" w:rsidRPr="00EE2D05" w:rsidRDefault="00EE2D05">
      <w:pPr>
        <w:rPr>
          <w:b/>
        </w:rPr>
      </w:pPr>
      <w:r w:rsidRPr="00EE2D05">
        <w:rPr>
          <w:b/>
        </w:rPr>
        <w:t xml:space="preserve"> 1. Word Picture / Background</w:t>
      </w:r>
    </w:p>
    <w:p w14:paraId="2B7B670D" w14:textId="77777777" w:rsidR="00EE2D05" w:rsidRDefault="00EE2D05">
      <w:r>
        <w:t xml:space="preserve">The root ts-d-q fundamentally relates to a straight line, an objective norm, or a right measurement. In the ancient Near Eastern marketplace, a tsedeq was a physical standard, such as an accurate scale, weight, or measuring line. Therefore, a tsaddiyq is someone whose character and actions align perfectly with the established standard. They are straight, not crooked. In a legal context, it describes a person who is innocent of charges, whose conduct matches the law, or whose cause is vindicated in court. </w:t>
      </w:r>
    </w:p>
    <w:p w14:paraId="36668744" w14:textId="77777777" w:rsidR="00EE2D05" w:rsidRDefault="00EE2D05"/>
    <w:p w14:paraId="7DEB1564" w14:textId="77777777" w:rsidR="00EE2D05" w:rsidRPr="00EE2D05" w:rsidRDefault="00EE2D05">
      <w:pPr>
        <w:rPr>
          <w:b/>
        </w:rPr>
      </w:pPr>
      <w:r w:rsidRPr="00EE2D05">
        <w:rPr>
          <w:b/>
        </w:rPr>
        <w:t xml:space="preserve"> 2. Meaning / Lexical Definition</w:t>
      </w:r>
    </w:p>
    <w:p w14:paraId="33372776" w14:textId="77777777" w:rsidR="00EE2D05" w:rsidRDefault="00EE2D05">
      <w:r>
        <w:t xml:space="preserve">The adjective tsaddiyq describes someone who is upright, just, or righteous. </w:t>
      </w:r>
    </w:p>
    <w:p w14:paraId="024ED209" w14:textId="77777777" w:rsidR="00EE2D05" w:rsidRDefault="00EE2D05">
      <w:r>
        <w:t>• In legal contexts, it means "innocent" or "in the right," referring to a defendant who is acquitted of wrongdoing.</w:t>
      </w:r>
    </w:p>
    <w:p w14:paraId="42AF5C69" w14:textId="77777777" w:rsidR="00EE2D05" w:rsidRDefault="00EE2D05">
      <w:r>
        <w:t>• In ethical contexts, it refers to those who live in accordance with God's moral law, demonstrating integrity, fairness, and justice in their daily dealings.</w:t>
      </w:r>
    </w:p>
    <w:p w14:paraId="27DE02C6" w14:textId="77777777" w:rsidR="00EE2D05" w:rsidRDefault="00EE2D05">
      <w:r>
        <w:t>• In relational or covenantal contexts, it describes those who fulfill their obligations to God and fellow human beings.</w:t>
      </w:r>
    </w:p>
    <w:p w14:paraId="5BFFA233" w14:textId="77777777" w:rsidR="00EE2D05" w:rsidRDefault="00EE2D05">
      <w:r>
        <w:t>• When applied to God, it signifies His absolute moral perfection, His faithfulness to His covenant promises, and His justice in executing judgment.</w:t>
      </w:r>
    </w:p>
    <w:p w14:paraId="52CFC5F4" w14:textId="77777777" w:rsidR="00EE2D05" w:rsidRDefault="00EE2D05"/>
    <w:p w14:paraId="394CCDBB" w14:textId="77777777" w:rsidR="00EE2D05" w:rsidRPr="00EE2D05" w:rsidRDefault="00EE2D05">
      <w:pPr>
        <w:rPr>
          <w:b/>
        </w:rPr>
      </w:pPr>
      <w:r w:rsidRPr="00EE2D05">
        <w:rPr>
          <w:b/>
        </w:rPr>
        <w:t xml:space="preserve"> 3. Usage and Word Pictures</w:t>
      </w:r>
    </w:p>
    <w:p w14:paraId="2AC3D70E" w14:textId="77777777" w:rsidR="00EE2D05" w:rsidRDefault="00EE2D05">
      <w:r>
        <w:t>• The word is frequently contrasted with rasha (wicked, guilty, or ungodly). This binary division—the tsaddiyq (righteous) versus the rasha (wicked)—is a primary theme throughout wisdom literature, especially in the Psalms and Proverbs.</w:t>
      </w:r>
    </w:p>
    <w:p w14:paraId="39FAAF6B" w14:textId="77777777" w:rsidR="00EE2D05" w:rsidRDefault="00EE2D05">
      <w:r>
        <w:t>• The "righteous" are often depicted through agricultural imagery, such as a green, flourishing tree planted by rivers of water, conveying stability, vitality, and blessing.</w:t>
      </w:r>
    </w:p>
    <w:p w14:paraId="3173D358" w14:textId="77777777" w:rsidR="00EE2D05" w:rsidRDefault="00EE2D05">
      <w:r>
        <w:t>• The legal word picture involves a courtroom setting where the judge declares the accused to be tsaddiyq, meaning they are cleared of all charges and publicly vindicated.</w:t>
      </w:r>
    </w:p>
    <w:p w14:paraId="10CC339F" w14:textId="77777777" w:rsidR="00EE2D05" w:rsidRDefault="00EE2D05"/>
    <w:p w14:paraId="6346017C" w14:textId="77777777" w:rsidR="00EE2D05" w:rsidRPr="00EE2D05" w:rsidRDefault="00EE2D05">
      <w:pPr>
        <w:rPr>
          <w:b/>
        </w:rPr>
      </w:pPr>
      <w:r w:rsidRPr="00EE2D05">
        <w:rPr>
          <w:b/>
        </w:rPr>
        <w:t xml:space="preserve"> 4. Theological Implications</w:t>
      </w:r>
    </w:p>
    <w:p w14:paraId="7872C704" w14:textId="77777777" w:rsidR="00EE2D05" w:rsidRDefault="00EE2D05">
      <w:r>
        <w:t>• God's Character: Righteousness is not an external standard to which God must conform; rather, God’s own character is the standard of righteousness. Because He is tsaddiyq, all His actions, judgments, and laws are inherently fair, straight, and true.</w:t>
      </w:r>
    </w:p>
    <w:p w14:paraId="4BFA8D6D" w14:textId="77777777" w:rsidR="00EE2D05" w:rsidRDefault="00EE2D05">
      <w:r>
        <w:t>• Covenant Faithfulness: Yahweh's righteousness is closely tied to His salvation. He acts righteously when He delivers His people in accordance with His covenant promises.</w:t>
      </w:r>
    </w:p>
    <w:p w14:paraId="13E0F700" w14:textId="77777777" w:rsidR="00EE2D05" w:rsidRDefault="00EE2D05">
      <w:r>
        <w:t>• Justification: Human righteousness is ultimately derived from God. Abraham's faith was accounted to him for righteousness, establishing the theological truth that true righteousness before a holy God comes through faith, not self-merit.</w:t>
      </w:r>
    </w:p>
    <w:p w14:paraId="4F2DCEC1" w14:textId="77777777" w:rsidR="00EE2D05" w:rsidRDefault="00EE2D05"/>
    <w:p w14:paraId="5CD93818" w14:textId="77777777" w:rsidR="00EE2D05" w:rsidRPr="00EE2D05" w:rsidRDefault="00EE2D05">
      <w:pPr>
        <w:rPr>
          <w:b/>
        </w:rPr>
      </w:pPr>
      <w:r w:rsidRPr="00EE2D05">
        <w:rPr>
          <w:b/>
        </w:rPr>
        <w:t xml:space="preserve"> 5. Contextual Nuance in the Passage</w:t>
      </w:r>
    </w:p>
    <w:p w14:paraId="35C7D9DB" w14:textId="77777777" w:rsidR="00EE2D05" w:rsidRDefault="00EE2D05">
      <w:r>
        <w:t>• Exodus 9:27 occurs during the plague of heavy hail, fire, and thunder—the seventh plague. This is the first time Pharaoh admits personal sin ("I have sinned this time") and publicly declares, "The LORD is righteous, and my people and I are wicked."</w:t>
      </w:r>
    </w:p>
    <w:p w14:paraId="1F8FD036" w14:textId="77777777" w:rsidR="00EE2D05" w:rsidRDefault="00EE2D05">
      <w:r>
        <w:t>• In this context, tsaddiyq is a forensic or legal admission. Pharaoh acknowledges that Yahweh is the righteous Judge who is perfectly justified in sending the devastating plague. God is "in the right" (the plaintiff whose case is proven), whereas Pharaoh and his people are "in the wrong" (guilty of violating God's command).</w:t>
      </w:r>
    </w:p>
    <w:p w14:paraId="2EC499D1" w14:textId="77777777" w:rsidR="00EE2D05" w:rsidRDefault="00EE2D05">
      <w:r>
        <w:t>• Despite the dramatic confession, Pharaoh’s heart remains hardened once the plague ceases. This highlights that an intellectual or fear-induced recognition of God's righteousness (tsaddiyq) does not necessarily equate to saving faith or genuine repentance.</w:t>
      </w:r>
    </w:p>
    <w:p w14:paraId="0C0B9AD6" w14:textId="77777777" w:rsidR="00EE2D05" w:rsidRDefault="00EE2D05"/>
    <w:p w14:paraId="0CE2FFD2" w14:textId="77777777" w:rsidR="00EE2D05" w:rsidRPr="00EE2D05" w:rsidRDefault="00EE2D05">
      <w:pPr>
        <w:rPr>
          <w:b/>
        </w:rPr>
      </w:pPr>
      <w:r w:rsidRPr="00EE2D05">
        <w:rPr>
          <w:b/>
        </w:rPr>
        <w:t xml:space="preserve"> 6. Key Uses in Other Verses (NKJV)</w:t>
      </w:r>
    </w:p>
    <w:p w14:paraId="1FA04F92" w14:textId="77777777" w:rsidR="00EE2D05" w:rsidRDefault="00EE2D05">
      <w:r>
        <w:t>• Genesis 6:9: "Noah was a just [tsaddiyq] man, perfect in his generations."</w:t>
      </w:r>
    </w:p>
    <w:p w14:paraId="3B128B05" w14:textId="77777777" w:rsidR="00EE2D05" w:rsidRDefault="00EE2D05">
      <w:r>
        <w:t>• Genesis 18:23: "And Abraham came near and said, 'Would You also destroy the righteous [tsaddiyq] with the wicked?'"</w:t>
      </w:r>
    </w:p>
    <w:p w14:paraId="37A46087" w14:textId="77777777" w:rsidR="00EE2D05" w:rsidRDefault="00EE2D05">
      <w:r>
        <w:t>• Psalm 11:7: "For the LORD is righteous [tsaddiyq], He loves righteousness; His countenance beholds the upright."</w:t>
      </w:r>
    </w:p>
    <w:p w14:paraId="0606E2B9" w14:textId="77777777" w:rsidR="00EE2D05" w:rsidRDefault="00EE2D05">
      <w:r>
        <w:t>• Proverbs 10:25: "When the whirlwind passes by, the wicked is no more, But the righteous [tsaddiyq] has an everlasting foundation."</w:t>
      </w:r>
    </w:p>
    <w:p w14:paraId="6698C642" w14:textId="77777777" w:rsidR="00EE2D05" w:rsidRDefault="00EE2D05">
      <w:r>
        <w:t>• Habakkuk 2:4: "Behold the proud, His soul is not upright in him; But the just [tsaddiyq] shall live by his faith."</w:t>
      </w:r>
    </w:p>
    <w:p w14:paraId="681F1A3F" w14:textId="77777777" w:rsidR="00EE2D05" w:rsidRDefault="00EE2D05"/>
    <w:p w14:paraId="60929DF2" w14:textId="77777777" w:rsidR="00EE2D05" w:rsidRPr="00EE2D05" w:rsidRDefault="00EE2D05">
      <w:pPr>
        <w:rPr>
          <w:b/>
        </w:rPr>
      </w:pPr>
      <w:r w:rsidRPr="00EE2D05">
        <w:rPr>
          <w:b/>
        </w:rPr>
        <w:t xml:space="preserve"> 7. Other Relevant Insights</w:t>
      </w:r>
    </w:p>
    <w:p w14:paraId="05C6D000" w14:textId="77777777" w:rsidR="00EE2D05" w:rsidRDefault="00EE2D05">
      <w:r>
        <w:t>• In the Septuagint (LXX), tsaddiyq is translated using the Greek word dikaios. This establishes a direct linguistic and theological bridge to the New Testament concept of righteousness and justification (dikaiosyne), as seen in passages like Romans 1:17 and Romans 3:21-26.</w:t>
      </w:r>
    </w:p>
    <w:p w14:paraId="4803905A" w14:textId="77777777" w:rsidR="00EE2D05" w:rsidRDefault="00EE2D05">
      <w:r>
        <w:t>• Pharaoh's confession is mirrored later in the Old Testament by other pagan or rebellious figures who are forced to acknowledge God's justice, demonstrating that eventually, every tongue will confess the uprightness of God's judgments.</w:t>
      </w:r>
    </w:p>
    <w:p w14:paraId="778193B9" w14:textId="77777777" w:rsidR="00EE2D05" w:rsidRDefault="00EE2D05"/>
    <w:p w14:paraId="30BDC12A" w14:textId="77777777" w:rsidR="00EE2D05" w:rsidRPr="00EE2D05" w:rsidRDefault="00EE2D05">
      <w:pPr>
        <w:rPr>
          <w:b/>
        </w:rPr>
      </w:pPr>
      <w:r w:rsidRPr="00EE2D05">
        <w:rPr>
          <w:b/>
        </w:rPr>
        <w:t xml:space="preserve"> 8. References</w:t>
      </w:r>
    </w:p>
    <w:p w14:paraId="225BBD82" w14:textId="77777777" w:rsidR="00EE2D05" w:rsidRDefault="00EE2D05">
      <w:r>
        <w:t>• Brown, Francis, S.R. Driver, and Charles A. Briggs. The Brown-Driver-Briggs Hebrew and English Lexicon.</w:t>
      </w:r>
    </w:p>
    <w:p w14:paraId="4B16C17E" w14:textId="77777777" w:rsidR="00EE2D05" w:rsidRDefault="00EE2D05">
      <w:r>
        <w:t>• Harris, R. Laird, Gleason L. Archer Jr., and Bruce K. Waltke. Theological Wordbook of the Old Testament.</w:t>
      </w:r>
    </w:p>
    <w:p w14:paraId="6ED5AD87" w14:textId="77777777" w:rsidR="00EE2D05" w:rsidRDefault="00EE2D05">
      <w:r>
        <w:t>• Koehler, Ludwig, and Walter Baumgartner. The Hebrew and Aramaic Lexicon of the Old Testament.</w:t>
      </w:r>
    </w:p>
    <w:p w14:paraId="60CC6E7B" w14:textId="166F0B68" w:rsidR="004C5552" w:rsidRDefault="00EE2D0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2D05"/>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E9F8"/>
  <w15:chartTrackingRefBased/>
  <w15:docId w15:val="{21B7A077-3DF8-431E-89B5-DDA2479C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2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2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D05"/>
    <w:rPr>
      <w:rFonts w:eastAsiaTheme="majorEastAsia" w:cstheme="majorBidi"/>
      <w:color w:val="272727" w:themeColor="text1" w:themeTint="D8"/>
    </w:rPr>
  </w:style>
  <w:style w:type="paragraph" w:styleId="Title">
    <w:name w:val="Title"/>
    <w:basedOn w:val="Normal"/>
    <w:next w:val="Normal"/>
    <w:link w:val="TitleChar"/>
    <w:uiPriority w:val="10"/>
    <w:qFormat/>
    <w:rsid w:val="00EE2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D05"/>
    <w:pPr>
      <w:spacing w:before="160"/>
      <w:jc w:val="center"/>
    </w:pPr>
    <w:rPr>
      <w:i/>
      <w:iCs/>
      <w:color w:val="404040" w:themeColor="text1" w:themeTint="BF"/>
    </w:rPr>
  </w:style>
  <w:style w:type="character" w:customStyle="1" w:styleId="QuoteChar">
    <w:name w:val="Quote Char"/>
    <w:basedOn w:val="DefaultParagraphFont"/>
    <w:link w:val="Quote"/>
    <w:uiPriority w:val="29"/>
    <w:rsid w:val="00EE2D05"/>
    <w:rPr>
      <w:i/>
      <w:iCs/>
      <w:color w:val="404040" w:themeColor="text1" w:themeTint="BF"/>
    </w:rPr>
  </w:style>
  <w:style w:type="paragraph" w:styleId="ListParagraph">
    <w:name w:val="List Paragraph"/>
    <w:basedOn w:val="Normal"/>
    <w:uiPriority w:val="34"/>
    <w:qFormat/>
    <w:rsid w:val="00EE2D05"/>
    <w:pPr>
      <w:ind w:left="720"/>
      <w:contextualSpacing/>
    </w:pPr>
  </w:style>
  <w:style w:type="character" w:styleId="IntenseEmphasis">
    <w:name w:val="Intense Emphasis"/>
    <w:basedOn w:val="DefaultParagraphFont"/>
    <w:uiPriority w:val="21"/>
    <w:qFormat/>
    <w:rsid w:val="00EE2D05"/>
    <w:rPr>
      <w:i/>
      <w:iCs/>
      <w:color w:val="2E74B5" w:themeColor="accent1" w:themeShade="BF"/>
    </w:rPr>
  </w:style>
  <w:style w:type="paragraph" w:styleId="IntenseQuote">
    <w:name w:val="Intense Quote"/>
    <w:basedOn w:val="Normal"/>
    <w:next w:val="Normal"/>
    <w:link w:val="IntenseQuoteChar"/>
    <w:uiPriority w:val="30"/>
    <w:qFormat/>
    <w:rsid w:val="00EE2D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2D05"/>
    <w:rPr>
      <w:i/>
      <w:iCs/>
      <w:color w:val="2E74B5" w:themeColor="accent1" w:themeShade="BF"/>
    </w:rPr>
  </w:style>
  <w:style w:type="character" w:styleId="IntenseReference">
    <w:name w:val="Intense Reference"/>
    <w:basedOn w:val="DefaultParagraphFont"/>
    <w:uiPriority w:val="32"/>
    <w:qFormat/>
    <w:rsid w:val="00EE2D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