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139F" w14:textId="77777777" w:rsidR="00613015" w:rsidRPr="00613015" w:rsidRDefault="00613015">
      <w:pPr>
        <w:rPr>
          <w:b/>
        </w:rPr>
      </w:pPr>
      <w:r w:rsidRPr="00613015">
        <w:rPr>
          <w:b/>
        </w:rPr>
        <w:t>FLAX - ( pishtah , Strong's H6594 )</w:t>
      </w:r>
    </w:p>
    <w:p w14:paraId="48900E25" w14:textId="77777777" w:rsidR="00613015" w:rsidRDefault="00613015">
      <w:r w:rsidRPr="00613015">
        <w:rPr>
          <w:b/>
        </w:rPr>
        <w:t>Summary:</w:t>
      </w:r>
    </w:p>
    <w:p w14:paraId="13092483" w14:textId="77777777" w:rsidR="00613015" w:rsidRDefault="00613015">
      <w:r>
        <w:t>The Hebrew term pishtah in Exodus 9:31 refers to the cultivated flax plant, an essential agricultural product in the ancient Near East used primarily for producing linen fabric and lamp wicks. In the context of the seventh plague of Egypt, the destruction of the flax crop highlights the devastation of Egypt’s vital agrarian economy and the total sovereignty of the God of Israel over the gods and resources of Pharaoh's empire.</w:t>
      </w:r>
    </w:p>
    <w:p w14:paraId="52B165E1" w14:textId="77777777" w:rsidR="00613015" w:rsidRDefault="00613015"/>
    <w:p w14:paraId="23FFBE5B" w14:textId="77777777" w:rsidR="00613015" w:rsidRDefault="00613015">
      <w:r w:rsidRPr="00613015">
        <w:rPr>
          <w:b/>
        </w:rPr>
        <w:t>Full Study:</w:t>
      </w:r>
    </w:p>
    <w:p w14:paraId="31F040C9" w14:textId="77777777" w:rsidR="00613015" w:rsidRDefault="00613015"/>
    <w:p w14:paraId="7D2F42D3" w14:textId="77777777" w:rsidR="00613015" w:rsidRPr="00613015" w:rsidRDefault="00613015">
      <w:pPr>
        <w:rPr>
          <w:b/>
        </w:rPr>
      </w:pPr>
      <w:r w:rsidRPr="00613015">
        <w:rPr>
          <w:b/>
        </w:rPr>
        <w:t>1. Word Picture / Background</w:t>
      </w:r>
    </w:p>
    <w:p w14:paraId="07696757" w14:textId="77777777" w:rsidR="00613015" w:rsidRDefault="00613015">
      <w:r>
        <w:t>• Cultivation of flax required damp soils, making the Nile Delta an ideal region for its growth and processing in ancient Egypt.</w:t>
      </w:r>
    </w:p>
    <w:p w14:paraId="13BF3D2B" w14:textId="77777777" w:rsidR="00613015" w:rsidRDefault="00613015">
      <w:r>
        <w:t>• The plant stalks were harvested, retted (soaked in water to loosen the fibers), beaten, and spun into fine white linen, which was prized throughout the ancient world for royal apparel, priestly garments, and mummification.</w:t>
      </w:r>
    </w:p>
    <w:p w14:paraId="527ACFF6" w14:textId="77777777" w:rsidR="00613015" w:rsidRDefault="00613015">
      <w:r>
        <w:t>• In Exodus 9:31, the physical maturity of the flax crop—it was "bolted" or in bloom—marks a specific seasonal window in early spring (around February or March), anchoring the narrative in real agricultural history.</w:t>
      </w:r>
    </w:p>
    <w:p w14:paraId="3F259B8B" w14:textId="77777777" w:rsidR="00613015" w:rsidRDefault="00613015"/>
    <w:p w14:paraId="70E67785" w14:textId="77777777" w:rsidR="00613015" w:rsidRPr="00613015" w:rsidRDefault="00613015">
      <w:pPr>
        <w:rPr>
          <w:b/>
        </w:rPr>
      </w:pPr>
      <w:r w:rsidRPr="00613015">
        <w:rPr>
          <w:b/>
        </w:rPr>
        <w:t>2. Meaning / Lexical Definition</w:t>
      </w:r>
    </w:p>
    <w:p w14:paraId="68F55634" w14:textId="77777777" w:rsidR="00613015" w:rsidRDefault="00613015">
      <w:r>
        <w:t>• The noun pishtah specifically denotes flax or linen.</w:t>
      </w:r>
    </w:p>
    <w:p w14:paraId="649B5743" w14:textId="77777777" w:rsidR="00613015" w:rsidRDefault="00613015">
      <w:r>
        <w:t>• It identifies both the growing plant in the field and the manufactured fibers or products derived from it, depending on the context.</w:t>
      </w:r>
    </w:p>
    <w:p w14:paraId="72292E72" w14:textId="77777777" w:rsidR="00613015" w:rsidRDefault="00613015"/>
    <w:p w14:paraId="4398AAE4" w14:textId="77777777" w:rsidR="00613015" w:rsidRPr="00613015" w:rsidRDefault="00613015">
      <w:pPr>
        <w:rPr>
          <w:b/>
        </w:rPr>
      </w:pPr>
      <w:r w:rsidRPr="00613015">
        <w:rPr>
          <w:b/>
        </w:rPr>
        <w:t>3. Usage and Word Pictures</w:t>
      </w:r>
    </w:p>
    <w:p w14:paraId="71275738" w14:textId="77777777" w:rsidR="00613015" w:rsidRDefault="00613015">
      <w:r>
        <w:t>• The dual mention of flax and barley being ruined in Exodus 9:31 creates a vivid picture of sudden agricultural ruin, contrasting Egypt's perceived stability with the swift judgment of Yahweh.</w:t>
      </w:r>
    </w:p>
    <w:p w14:paraId="6756D836" w14:textId="77777777" w:rsidR="00613015" w:rsidRDefault="00613015">
      <w:r>
        <w:t>• Because flax stalks were dried and processed using fire or heat in various stages of manufacture, the vulnerability of the standing crop to hail and fire (Ex Exodus 9:23–24) underscores the total helplessness of Egyptian agriculture.</w:t>
      </w:r>
    </w:p>
    <w:p w14:paraId="7B54A38E" w14:textId="77777777" w:rsidR="00613015" w:rsidRDefault="00613015"/>
    <w:p w14:paraId="3C630F24" w14:textId="77777777" w:rsidR="00613015" w:rsidRPr="00613015" w:rsidRDefault="00613015">
      <w:pPr>
        <w:rPr>
          <w:b/>
        </w:rPr>
      </w:pPr>
      <w:r w:rsidRPr="00613015">
        <w:rPr>
          <w:b/>
        </w:rPr>
        <w:t>4. Theological Implications</w:t>
      </w:r>
    </w:p>
    <w:p w14:paraId="62DE560B" w14:textId="77777777" w:rsidR="00613015" w:rsidRDefault="00613015">
      <w:r>
        <w:t>• The destruction of the flax crop directly targeted Egypt's wealth, trade, and religious purity, as priests wore unblemished linen garments in their temple rituals.</w:t>
      </w:r>
    </w:p>
    <w:p w14:paraId="45231C8E" w14:textId="77777777" w:rsidR="00613015" w:rsidRDefault="00613015">
      <w:r>
        <w:t>• This judgment demonstrated that Yahweh controlled the natural cycles of growth and harvest, dismantling the theological claims of Egyptian deities associated with fertility and the Nile.</w:t>
      </w:r>
    </w:p>
    <w:p w14:paraId="1D925832" w14:textId="77777777" w:rsidR="00613015" w:rsidRDefault="00613015"/>
    <w:p w14:paraId="6096D116" w14:textId="77777777" w:rsidR="00613015" w:rsidRPr="00613015" w:rsidRDefault="00613015">
      <w:pPr>
        <w:rPr>
          <w:b/>
        </w:rPr>
      </w:pPr>
      <w:r w:rsidRPr="00613015">
        <w:rPr>
          <w:b/>
        </w:rPr>
        <w:t>5. Contextual Nuance in the Passage</w:t>
      </w:r>
    </w:p>
    <w:p w14:paraId="5D1922AF" w14:textId="77777777" w:rsidR="00613015" w:rsidRDefault="00613015">
      <w:r>
        <w:t>• In Exodus 9:31, the text notes that "the flax was bolled" (meaning the stalk had formed its seed pods and was ready for harvest), which made the crop particularly susceptible to destruction by the heavy hail.</w:t>
      </w:r>
    </w:p>
    <w:p w14:paraId="168A2DC4" w14:textId="77777777" w:rsidR="00613015" w:rsidRDefault="00613015">
      <w:r>
        <w:t>• The verse serves as a parenthetical observation explaining why certain crops were destroyed while later crops, like wheat and spelt, were spared because they were "late" (afilot).</w:t>
      </w:r>
    </w:p>
    <w:p w14:paraId="002DEB42" w14:textId="77777777" w:rsidR="00613015" w:rsidRDefault="00613015"/>
    <w:p w14:paraId="2CED6A72" w14:textId="77777777" w:rsidR="00613015" w:rsidRPr="00613015" w:rsidRDefault="00613015">
      <w:pPr>
        <w:rPr>
          <w:b/>
        </w:rPr>
      </w:pPr>
      <w:r w:rsidRPr="00613015">
        <w:rPr>
          <w:b/>
        </w:rPr>
        <w:t>6. Key Uses in Other Verses (NKJV)</w:t>
      </w:r>
    </w:p>
    <w:p w14:paraId="05BF4E78" w14:textId="77777777" w:rsidR="00613015" w:rsidRDefault="00613015">
      <w:r>
        <w:t>• Exodus 9:31 - "Now the flax and the barley were struck, for the flax was bolled and the barley was in the ear."</w:t>
      </w:r>
    </w:p>
    <w:p w14:paraId="61848098" w14:textId="77777777" w:rsidR="00613015" w:rsidRDefault="00613015">
      <w:r>
        <w:t>• Isaiah 42:3 - "A bruised reed He will not break, and smoking flax He will not quench; He will bring forth justice for truth."</w:t>
      </w:r>
    </w:p>
    <w:p w14:paraId="24A88B89" w14:textId="77777777" w:rsidR="00613015" w:rsidRDefault="00613015">
      <w:r>
        <w:t>• Isaiah 43:17 - "Who brings forth the chariot and horse, the army and the power (they shall lie down together, they shall not rise; they are extinguished, they are quenched like a wick / pishtah)."</w:t>
      </w:r>
    </w:p>
    <w:p w14:paraId="55B2DCF3" w14:textId="77777777" w:rsidR="00613015" w:rsidRDefault="00613015"/>
    <w:p w14:paraId="44BECE05" w14:textId="77777777" w:rsidR="00613015" w:rsidRPr="00613015" w:rsidRDefault="00613015">
      <w:pPr>
        <w:rPr>
          <w:b/>
        </w:rPr>
      </w:pPr>
      <w:r w:rsidRPr="00613015">
        <w:rPr>
          <w:b/>
        </w:rPr>
        <w:t>7. Other Relevant Insights</w:t>
      </w:r>
    </w:p>
    <w:p w14:paraId="0F832AD1" w14:textId="77777777" w:rsidR="00613015" w:rsidRDefault="00613015">
      <w:r>
        <w:t>• The imagery of flax extends into prophetic literature, most notably in Isaiah's depiction of the gentle servant who does not extinguish a "smoking flax" (referring to a dim lamp wick about to go out), illustrating Christ's tender mercy toward the weak.</w:t>
      </w:r>
    </w:p>
    <w:p w14:paraId="5FB5EAFB" w14:textId="77777777" w:rsidR="00613015" w:rsidRDefault="00613015">
      <w:r>
        <w:t>• Archaeological discoveries in Egyptian tombs confirm the widespread use of flax and linen, reinforcing the historical accuracy and local color of the Exodus account.</w:t>
      </w:r>
    </w:p>
    <w:p w14:paraId="06724C86" w14:textId="77777777" w:rsidR="00613015" w:rsidRDefault="00613015"/>
    <w:p w14:paraId="7A489B68" w14:textId="77777777" w:rsidR="00613015" w:rsidRPr="00613015" w:rsidRDefault="00613015">
      <w:pPr>
        <w:rPr>
          <w:b/>
        </w:rPr>
      </w:pPr>
      <w:r w:rsidRPr="00613015">
        <w:rPr>
          <w:b/>
        </w:rPr>
        <w:t>8. References</w:t>
      </w:r>
    </w:p>
    <w:p w14:paraId="21FC4052" w14:textId="77777777" w:rsidR="00613015" w:rsidRDefault="00613015">
      <w:r>
        <w:t>BDB, Brown-Driver-Briggs Hebrew and English Lexicon</w:t>
      </w:r>
    </w:p>
    <w:p w14:paraId="5312AADB" w14:textId="77777777" w:rsidR="00613015" w:rsidRDefault="00613015">
      <w:r>
        <w:t>HALOT, The Hebrew and Aramaic Lexicon of the Old Testament</w:t>
      </w:r>
    </w:p>
    <w:p w14:paraId="1C74CEBE" w14:textId="77777777" w:rsidR="00613015" w:rsidRDefault="00613015">
      <w:r>
        <w:t>TWOT, Theological Wordbook of the Old Testament</w:t>
      </w:r>
    </w:p>
    <w:p w14:paraId="5CEFA895" w14:textId="77777777" w:rsidR="00613015" w:rsidRDefault="00613015">
      <w:r>
        <w:t>NIDOTTE, New International Dictionary of Old Testament Theology and Exegesis</w:t>
      </w:r>
    </w:p>
    <w:p w14:paraId="3F4E3533" w14:textId="71234480" w:rsidR="004C5552" w:rsidRDefault="00613015">
      <w:r>
        <w:t>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3015"/>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0C28"/>
  <w15:chartTrackingRefBased/>
  <w15:docId w15:val="{96EEC518-C546-45A9-A312-3F4F7911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3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3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015"/>
    <w:rPr>
      <w:rFonts w:eastAsiaTheme="majorEastAsia" w:cstheme="majorBidi"/>
      <w:color w:val="272727" w:themeColor="text1" w:themeTint="D8"/>
    </w:rPr>
  </w:style>
  <w:style w:type="paragraph" w:styleId="Title">
    <w:name w:val="Title"/>
    <w:basedOn w:val="Normal"/>
    <w:next w:val="Normal"/>
    <w:link w:val="TitleChar"/>
    <w:uiPriority w:val="10"/>
    <w:qFormat/>
    <w:rsid w:val="00613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015"/>
    <w:pPr>
      <w:spacing w:before="160"/>
      <w:jc w:val="center"/>
    </w:pPr>
    <w:rPr>
      <w:i/>
      <w:iCs/>
      <w:color w:val="404040" w:themeColor="text1" w:themeTint="BF"/>
    </w:rPr>
  </w:style>
  <w:style w:type="character" w:customStyle="1" w:styleId="QuoteChar">
    <w:name w:val="Quote Char"/>
    <w:basedOn w:val="DefaultParagraphFont"/>
    <w:link w:val="Quote"/>
    <w:uiPriority w:val="29"/>
    <w:rsid w:val="00613015"/>
    <w:rPr>
      <w:i/>
      <w:iCs/>
      <w:color w:val="404040" w:themeColor="text1" w:themeTint="BF"/>
    </w:rPr>
  </w:style>
  <w:style w:type="paragraph" w:styleId="ListParagraph">
    <w:name w:val="List Paragraph"/>
    <w:basedOn w:val="Normal"/>
    <w:uiPriority w:val="34"/>
    <w:qFormat/>
    <w:rsid w:val="00613015"/>
    <w:pPr>
      <w:ind w:left="720"/>
      <w:contextualSpacing/>
    </w:pPr>
  </w:style>
  <w:style w:type="character" w:styleId="IntenseEmphasis">
    <w:name w:val="Intense Emphasis"/>
    <w:basedOn w:val="DefaultParagraphFont"/>
    <w:uiPriority w:val="21"/>
    <w:qFormat/>
    <w:rsid w:val="00613015"/>
    <w:rPr>
      <w:i/>
      <w:iCs/>
      <w:color w:val="2E74B5" w:themeColor="accent1" w:themeShade="BF"/>
    </w:rPr>
  </w:style>
  <w:style w:type="paragraph" w:styleId="IntenseQuote">
    <w:name w:val="Intense Quote"/>
    <w:basedOn w:val="Normal"/>
    <w:next w:val="Normal"/>
    <w:link w:val="IntenseQuoteChar"/>
    <w:uiPriority w:val="30"/>
    <w:qFormat/>
    <w:rsid w:val="006130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3015"/>
    <w:rPr>
      <w:i/>
      <w:iCs/>
      <w:color w:val="2E74B5" w:themeColor="accent1" w:themeShade="BF"/>
    </w:rPr>
  </w:style>
  <w:style w:type="character" w:styleId="IntenseReference">
    <w:name w:val="Intense Reference"/>
    <w:basedOn w:val="DefaultParagraphFont"/>
    <w:uiPriority w:val="32"/>
    <w:qFormat/>
    <w:rsid w:val="006130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