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9BB1" w14:textId="77777777" w:rsidR="00455185" w:rsidRPr="00455185" w:rsidRDefault="00455185">
      <w:pPr>
        <w:rPr>
          <w:b/>
        </w:rPr>
      </w:pPr>
      <w:r w:rsidRPr="00455185">
        <w:rPr>
          <w:b/>
        </w:rPr>
        <w:t>HARDENED - ( kabad , Strong's H3513 )</w:t>
      </w:r>
    </w:p>
    <w:p w14:paraId="5EDF20F5" w14:textId="77777777" w:rsidR="00455185" w:rsidRDefault="00455185">
      <w:r w:rsidRPr="00455185">
        <w:rPr>
          <w:b/>
        </w:rPr>
        <w:t>Summary:</w:t>
      </w:r>
    </w:p>
    <w:p w14:paraId="51F3476A" w14:textId="77777777" w:rsidR="00455185" w:rsidRDefault="00455185">
      <w:r>
        <w:t>The Hebrew verb kabad fundamentally means "to be heavy" or "to make weighty." When applied to the heart, as in Exodus 9:7, it describes a heart that has become "heavy," meaning insensitive, dull, unresponsive, and stubborn. Pharaoh's heart was not merely firm; it was heavy and closed to the weight of God's signs and warnings. This word stands in contrast to other Hebrew words for hardening (like chazaq, to be strong/firm, or qashah, to be hard/stiff), highlighting a specific state of spiritual lethargy and heavy insensibility to divine command.</w:t>
      </w:r>
    </w:p>
    <w:p w14:paraId="25D48803" w14:textId="77777777" w:rsidR="00455185" w:rsidRDefault="00455185"/>
    <w:p w14:paraId="7BC4E971" w14:textId="77777777" w:rsidR="00455185" w:rsidRDefault="00455185">
      <w:r w:rsidRPr="00455185">
        <w:rPr>
          <w:b/>
        </w:rPr>
        <w:t>Full Study:</w:t>
      </w:r>
    </w:p>
    <w:p w14:paraId="497825B9" w14:textId="77777777" w:rsidR="00455185" w:rsidRDefault="00455185"/>
    <w:p w14:paraId="7EB3D5F7" w14:textId="77777777" w:rsidR="00455185" w:rsidRPr="00455185" w:rsidRDefault="00455185">
      <w:pPr>
        <w:rPr>
          <w:b/>
        </w:rPr>
      </w:pPr>
      <w:r w:rsidRPr="00455185">
        <w:rPr>
          <w:b/>
        </w:rPr>
        <w:t xml:space="preserve"> 1. Word Picture / Background</w:t>
      </w:r>
    </w:p>
    <w:p w14:paraId="34F4AF57" w14:textId="77777777" w:rsidR="00455185" w:rsidRDefault="00455185">
      <w:r>
        <w:t>The primary physical sense of kabad is physical heaviness. It is used to describe things of great weight, such as heavy burdens, heavy hair, or heavy armor. It also carries the metaphorical sense of "weighty" in a positive manner, which is the root of the concept of "glory" (kabod), denoting someone or something of high honor, significance, or gravity. Conversely, when applied to sensory organs or the mind, "heaviness" denotes a lack of responsiveness. A heavy ear cannot hear, heavy eyes cannot see, and a heavy heart cannot feel or respond to external stimuli. In the ancient Near East, the heart was considered the seat of volition, intellect, and emotion. A heavy heart is a stubborn, slow, and unresponsive will that refuses to budge under moral or divine pressure.</w:t>
      </w:r>
    </w:p>
    <w:p w14:paraId="15FABFEA" w14:textId="77777777" w:rsidR="00455185" w:rsidRDefault="00455185"/>
    <w:p w14:paraId="786E23EF" w14:textId="77777777" w:rsidR="00455185" w:rsidRPr="00455185" w:rsidRDefault="00455185">
      <w:pPr>
        <w:rPr>
          <w:b/>
        </w:rPr>
      </w:pPr>
      <w:r w:rsidRPr="00455185">
        <w:rPr>
          <w:b/>
        </w:rPr>
        <w:t xml:space="preserve"> 2. Meaning / Lexical Definition</w:t>
      </w:r>
    </w:p>
    <w:p w14:paraId="71B51F6D" w14:textId="77777777" w:rsidR="00455185" w:rsidRDefault="00455185">
      <w:r>
        <w:t>• kabad is a root verb with a semantic range spanning several nuances depending on its grammatical stem:</w:t>
      </w:r>
    </w:p>
    <w:p w14:paraId="6C0EAA4F" w14:textId="77777777" w:rsidR="00455185" w:rsidRDefault="00455185">
      <w:r>
        <w:t>• In the Qal stem (as in Exodus 9:7), it means to be heavy, to be insensitive, or to be honored.</w:t>
      </w:r>
    </w:p>
    <w:p w14:paraId="20F3AAA4" w14:textId="77777777" w:rsidR="00455185" w:rsidRDefault="00455185">
      <w:r>
        <w:t>• In the Piel stem, it means to make heavy, to make dull, or to honor/glorify.</w:t>
      </w:r>
    </w:p>
    <w:p w14:paraId="0C9A174B" w14:textId="77777777" w:rsidR="00455185" w:rsidRDefault="00455185">
      <w:r>
        <w:t>• In the Hiphil stem, it means to make heavy, to make dull, to harden (the heart), or to make honorable.</w:t>
      </w:r>
    </w:p>
    <w:p w14:paraId="52913CF2" w14:textId="77777777" w:rsidR="00455185" w:rsidRDefault="00455185"/>
    <w:p w14:paraId="38B9B0A2" w14:textId="77777777" w:rsidR="00455185" w:rsidRDefault="00455185">
      <w:r>
        <w:t>The core lexical idea in contexts of hardening is the rendering of an organ unresponsive to its proper stimulus. A hardened (kabad) heart is dull, sluggish, and morally anesthetized, refusing to register the fear of Yahweh or the gravity of His judgments.</w:t>
      </w:r>
    </w:p>
    <w:p w14:paraId="6AB4CCC1" w14:textId="77777777" w:rsidR="00455185" w:rsidRDefault="00455185"/>
    <w:p w14:paraId="28B53F8E" w14:textId="77777777" w:rsidR="00455185" w:rsidRPr="00455185" w:rsidRDefault="00455185">
      <w:pPr>
        <w:rPr>
          <w:b/>
        </w:rPr>
      </w:pPr>
      <w:r w:rsidRPr="00455185">
        <w:rPr>
          <w:b/>
        </w:rPr>
        <w:t xml:space="preserve"> 3. Usage and Word Pictures</w:t>
      </w:r>
    </w:p>
    <w:p w14:paraId="4E65B954" w14:textId="77777777" w:rsidR="00455185" w:rsidRDefault="00455185">
      <w:r>
        <w:t>Throughout the Old Testament, kabad is used in rich word pictures:</w:t>
      </w:r>
    </w:p>
    <w:p w14:paraId="6A962CC5" w14:textId="77777777" w:rsidR="00455185" w:rsidRDefault="00455185">
      <w:r>
        <w:t>• Eyes: In Genesis 48:10, Israel’s eyes were heavy with age, so that he could not see.</w:t>
      </w:r>
    </w:p>
    <w:p w14:paraId="42784935" w14:textId="77777777" w:rsidR="00455185" w:rsidRDefault="00455185">
      <w:r>
        <w:t>• Ears: In Isaiah 59:1, God's ear is not heavy that it cannot hear. In Isaiah 6:10, the people's ears are made heavy so they will not listen.</w:t>
      </w:r>
    </w:p>
    <w:p w14:paraId="7CF3FBF0" w14:textId="77777777" w:rsidR="00455185" w:rsidRDefault="00455185">
      <w:r>
        <w:t>• Glory: The noun derivative kabod represents "glory" or "honor," representing the moral weight and majesty of God.</w:t>
      </w:r>
    </w:p>
    <w:p w14:paraId="4306C9B6" w14:textId="77777777" w:rsidR="00455185" w:rsidRDefault="00455185"/>
    <w:p w14:paraId="2A0EA904" w14:textId="77777777" w:rsidR="00455185" w:rsidRDefault="00455185">
      <w:r>
        <w:t>When used of Pharaoh's heart, there is a subtle irony. While Pharaoh seeks to assert his own glory (weightiness) and make his heart heavy against God, his heaviness is actually a spiritual blindness and stupid insensibility that leads to his ruin.</w:t>
      </w:r>
    </w:p>
    <w:p w14:paraId="5A384ABD" w14:textId="77777777" w:rsidR="00455185" w:rsidRDefault="00455185"/>
    <w:p w14:paraId="1C3807B8" w14:textId="77777777" w:rsidR="00455185" w:rsidRPr="00455185" w:rsidRDefault="00455185">
      <w:pPr>
        <w:rPr>
          <w:b/>
        </w:rPr>
      </w:pPr>
      <w:r w:rsidRPr="00455185">
        <w:rPr>
          <w:b/>
        </w:rPr>
        <w:t xml:space="preserve"> 4. Theological Implications</w:t>
      </w:r>
    </w:p>
    <w:p w14:paraId="33AE2CC9" w14:textId="77777777" w:rsidR="00455185" w:rsidRDefault="00455185">
      <w:r>
        <w:t xml:space="preserve">The hardening of Pharaoh's heart is described in the Exodus narrative using three distinct Hebrew verbs: chazaq (to grow strong/firm), qashah (to make stiff/severe), and kabad (to make heavy/dull). </w:t>
      </w:r>
    </w:p>
    <w:p w14:paraId="22A9E3E6" w14:textId="77777777" w:rsidR="00455185" w:rsidRDefault="00455185">
      <w:r>
        <w:t>The use of kabad underscores the theological reality of self-induced spiritual insensitivity. When Pharaoh "hardened" (made heavy) his own heart, he was actively shutting his eyes and ears to God's obvious power. Over time, this self-hardening is met with divine judgment, where God confirms Pharaoh in his chosen state of heaviness. This illustrates the biblical principle that persistent resistance to God’s revelation results in a judicial dullness of soul, where the sinner loses the capacity to respond to the truth.</w:t>
      </w:r>
    </w:p>
    <w:p w14:paraId="003034AE" w14:textId="77777777" w:rsidR="00455185" w:rsidRDefault="00455185"/>
    <w:p w14:paraId="78B2712B" w14:textId="77777777" w:rsidR="00455185" w:rsidRPr="00455185" w:rsidRDefault="00455185">
      <w:pPr>
        <w:rPr>
          <w:b/>
        </w:rPr>
      </w:pPr>
      <w:r w:rsidRPr="00455185">
        <w:rPr>
          <w:b/>
        </w:rPr>
        <w:t xml:space="preserve"> 5. Contextual Nuance in the Passage</w:t>
      </w:r>
    </w:p>
    <w:p w14:paraId="384B7C74" w14:textId="77777777" w:rsidR="00455185" w:rsidRDefault="00455185">
      <w:r>
        <w:t>In Exodus 9:7, the plague of the livestock has just occurred, decimating the Egyptian herds while sparing the Israelite livestock. Pharaoh sends investigators to verify this, and they confirm that "not even one of the livestock of the Israelites was dead." This was a precise, undeniable fulfillment of Moses' warning, leaving no room for naturalistic explanations. Despite this overwhelming evidence, Pharaoh’s heart "was hardened" (wayyikbad—it became heavy/unresponsive). Instead of being moved by the devastating loss and the miraculous distinction between his people and Israel, Pharaoh's heart became even more sluggish, heavy, and inert. He sank deeper into a stubborn refusal to act.</w:t>
      </w:r>
    </w:p>
    <w:p w14:paraId="60EBDA72" w14:textId="77777777" w:rsidR="00455185" w:rsidRDefault="00455185"/>
    <w:p w14:paraId="45E6C868" w14:textId="77777777" w:rsidR="00455185" w:rsidRPr="00455185" w:rsidRDefault="00455185">
      <w:pPr>
        <w:rPr>
          <w:b/>
        </w:rPr>
      </w:pPr>
      <w:r w:rsidRPr="00455185">
        <w:rPr>
          <w:b/>
        </w:rPr>
        <w:t xml:space="preserve"> 6. Key Uses in Other Verses (NKJV)</w:t>
      </w:r>
    </w:p>
    <w:p w14:paraId="50F1D8D5" w14:textId="77777777" w:rsidR="00455185" w:rsidRDefault="00455185">
      <w:r>
        <w:t>• Exodus 8:15: "But when Pharaoh saw that there was relief, he hardened his heart and did not heed them, as the LORD had said."</w:t>
      </w:r>
    </w:p>
    <w:p w14:paraId="63D43A6E" w14:textId="77777777" w:rsidR="00455185" w:rsidRDefault="00455185">
      <w:r>
        <w:t>• Exodus 10:1: "Now the LORD said to Moses, 'Go in to Pharaoh; for I have hardened his heart and the hearts of his servants, that I may show these signs of Mine before him,'"</w:t>
      </w:r>
    </w:p>
    <w:p w14:paraId="27C21FAE" w14:textId="77777777" w:rsidR="00455185" w:rsidRDefault="00455185">
      <w:r>
        <w:t>• 1 Samuel 6:6: "Why then do you harden your hearts as the Egyptians and Pharaoh hardened their hearts?"</w:t>
      </w:r>
    </w:p>
    <w:p w14:paraId="674A2F50" w14:textId="77777777" w:rsidR="00455185" w:rsidRDefault="00455185">
      <w:r>
        <w:t>• Isaiah 6:10: "Make the heart of this people dull, and their ears heavy, and shut their eyes; lest they see with their eyes, and hear with their ears, and understand with their heart, and return and be healed."</w:t>
      </w:r>
    </w:p>
    <w:p w14:paraId="14AB54E8" w14:textId="77777777" w:rsidR="00455185" w:rsidRDefault="00455185"/>
    <w:p w14:paraId="6E7506CA" w14:textId="77777777" w:rsidR="00455185" w:rsidRPr="00455185" w:rsidRDefault="00455185">
      <w:pPr>
        <w:rPr>
          <w:b/>
        </w:rPr>
      </w:pPr>
      <w:r w:rsidRPr="00455185">
        <w:rPr>
          <w:b/>
        </w:rPr>
        <w:t xml:space="preserve"> 7. Other Relevant Insights</w:t>
      </w:r>
    </w:p>
    <w:p w14:paraId="2E5A72EA" w14:textId="77777777" w:rsidR="00455185" w:rsidRDefault="00455185">
      <w:r>
        <w:t>The concept of kabad reveals a deep psychological and spiritual truth: the more a person experiences God's mercy without repenting, the heavier and more insensible their heart becomes. Pharaoh's heart became heavy during a time of relief (Exodus 8:15), showing that God's kindness can have a hardening effect on a rebellious heart. In classical Greek translation (LXX), kabad in these contexts is often translated by baryno (to weigh down, oppress, make heavy) or sklyryno (to harden). The New Testament picks up this theme of spiritual heaviness and blindness in passages like Matthew 13:15 and Acts 28:27, quoting Isaiah 6:10, where the people's hearts have "grown dull" (literally, grown fat or thick).</w:t>
      </w:r>
    </w:p>
    <w:p w14:paraId="4CFB4E7E" w14:textId="77777777" w:rsidR="00455185" w:rsidRDefault="00455185"/>
    <w:p w14:paraId="58507A53" w14:textId="77777777" w:rsidR="00455185" w:rsidRPr="00455185" w:rsidRDefault="00455185">
      <w:pPr>
        <w:rPr>
          <w:b/>
        </w:rPr>
      </w:pPr>
      <w:r w:rsidRPr="00455185">
        <w:rPr>
          <w:b/>
        </w:rPr>
        <w:t xml:space="preserve"> 8. References</w:t>
      </w:r>
    </w:p>
    <w:p w14:paraId="7E8DCD82" w14:textId="77777777" w:rsidR="00455185" w:rsidRDefault="00455185">
      <w:r>
        <w:t>• Brown, Driver, Briggs. Hebrew and English Lexicon of the Old Testament.</w:t>
      </w:r>
    </w:p>
    <w:p w14:paraId="464B8F32" w14:textId="77777777" w:rsidR="00455185" w:rsidRDefault="00455185">
      <w:r>
        <w:t>• Harris, Archer, Waltke. Theological Wordbook of the Old Testament.</w:t>
      </w:r>
    </w:p>
    <w:p w14:paraId="0A219E94" w14:textId="77777777" w:rsidR="00455185" w:rsidRDefault="00455185">
      <w:r>
        <w:t>• VanGemeren. New International Dictionary of Old Testament Theology and Exegesis.</w:t>
      </w:r>
    </w:p>
    <w:p w14:paraId="4C3E66AD" w14:textId="77777777" w:rsidR="00455185" w:rsidRDefault="00455185">
      <w:r>
        <w:t>• Koehler, Baumgartner. The Hebrew and Aramaic Lexicon of the Old Testament.</w:t>
      </w:r>
    </w:p>
    <w:p w14:paraId="4523509F" w14:textId="77777777" w:rsidR="00455185" w:rsidRDefault="00455185">
      <w:r>
        <w:t>• Vine. Vine's Complete Expository Dictionary of Old and New Testament Words.</w:t>
      </w:r>
    </w:p>
    <w:p w14:paraId="32FA656F" w14:textId="75757D07" w:rsidR="004C5552" w:rsidRDefault="00455185">
      <w:r>
        <w:t>• Gesenius.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518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613C"/>
  <w15:chartTrackingRefBased/>
  <w15:docId w15:val="{2EAD1419-FC09-4671-8168-199EC443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5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5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185"/>
    <w:rPr>
      <w:rFonts w:eastAsiaTheme="majorEastAsia" w:cstheme="majorBidi"/>
      <w:color w:val="272727" w:themeColor="text1" w:themeTint="D8"/>
    </w:rPr>
  </w:style>
  <w:style w:type="paragraph" w:styleId="Title">
    <w:name w:val="Title"/>
    <w:basedOn w:val="Normal"/>
    <w:next w:val="Normal"/>
    <w:link w:val="TitleChar"/>
    <w:uiPriority w:val="10"/>
    <w:qFormat/>
    <w:rsid w:val="00455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185"/>
    <w:pPr>
      <w:spacing w:before="160"/>
      <w:jc w:val="center"/>
    </w:pPr>
    <w:rPr>
      <w:i/>
      <w:iCs/>
      <w:color w:val="404040" w:themeColor="text1" w:themeTint="BF"/>
    </w:rPr>
  </w:style>
  <w:style w:type="character" w:customStyle="1" w:styleId="QuoteChar">
    <w:name w:val="Quote Char"/>
    <w:basedOn w:val="DefaultParagraphFont"/>
    <w:link w:val="Quote"/>
    <w:uiPriority w:val="29"/>
    <w:rsid w:val="00455185"/>
    <w:rPr>
      <w:i/>
      <w:iCs/>
      <w:color w:val="404040" w:themeColor="text1" w:themeTint="BF"/>
    </w:rPr>
  </w:style>
  <w:style w:type="paragraph" w:styleId="ListParagraph">
    <w:name w:val="List Paragraph"/>
    <w:basedOn w:val="Normal"/>
    <w:uiPriority w:val="34"/>
    <w:qFormat/>
    <w:rsid w:val="00455185"/>
    <w:pPr>
      <w:ind w:left="720"/>
      <w:contextualSpacing/>
    </w:pPr>
  </w:style>
  <w:style w:type="character" w:styleId="IntenseEmphasis">
    <w:name w:val="Intense Emphasis"/>
    <w:basedOn w:val="DefaultParagraphFont"/>
    <w:uiPriority w:val="21"/>
    <w:qFormat/>
    <w:rsid w:val="00455185"/>
    <w:rPr>
      <w:i/>
      <w:iCs/>
      <w:color w:val="2E74B5" w:themeColor="accent1" w:themeShade="BF"/>
    </w:rPr>
  </w:style>
  <w:style w:type="paragraph" w:styleId="IntenseQuote">
    <w:name w:val="Intense Quote"/>
    <w:basedOn w:val="Normal"/>
    <w:next w:val="Normal"/>
    <w:link w:val="IntenseQuoteChar"/>
    <w:uiPriority w:val="30"/>
    <w:qFormat/>
    <w:rsid w:val="004551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5185"/>
    <w:rPr>
      <w:i/>
      <w:iCs/>
      <w:color w:val="2E74B5" w:themeColor="accent1" w:themeShade="BF"/>
    </w:rPr>
  </w:style>
  <w:style w:type="character" w:styleId="IntenseReference">
    <w:name w:val="Intense Reference"/>
    <w:basedOn w:val="DefaultParagraphFont"/>
    <w:uiPriority w:val="32"/>
    <w:qFormat/>
    <w:rsid w:val="004551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