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F795A" w14:textId="77777777" w:rsidR="00C86B98" w:rsidRPr="00C86B98" w:rsidRDefault="00C86B98">
      <w:pPr>
        <w:rPr>
          <w:b/>
        </w:rPr>
      </w:pPr>
      <w:r w:rsidRPr="00C86B98">
        <w:rPr>
          <w:b/>
        </w:rPr>
        <w:t>PANS - ( sîr , Strong's H5518 )</w:t>
      </w:r>
    </w:p>
    <w:p w14:paraId="1B890F89" w14:textId="77777777" w:rsidR="00C86B98" w:rsidRDefault="00C86B98">
      <w:r w:rsidRPr="00C86B98">
        <w:rPr>
          <w:b/>
        </w:rPr>
        <w:t>Summary:</w:t>
      </w:r>
    </w:p>
    <w:p w14:paraId="0F75E870" w14:textId="77777777" w:rsidR="00C86B98" w:rsidRDefault="00C86B98">
      <w:r>
        <w:t>In Exodus 38:3, the English word "pans" translates the Hebrew noun sîr, which refers to a wide-mouthed metal pot or basin used for cooking, washing, or collecting ashes. In the context of the tabernacle's bronze altar of burnt offering, these pans were specifically designed to collect and carry away the fatty ashes of the sacrifices. Made of solid bronze under the direction of Bezalel, these vessels served a practical, sanitary, and ritual purpose, ensuring that the holy space was kept free from refuse. This ordinary household utensil, when consecrated for the sanctuary, illustrates how God elevates common objects for His holy service and teaches the necessity of maintaining order and purity in worship.</w:t>
      </w:r>
    </w:p>
    <w:p w14:paraId="1E09458D" w14:textId="77777777" w:rsidR="00C86B98" w:rsidRDefault="00C86B98"/>
    <w:p w14:paraId="086D6376" w14:textId="77777777" w:rsidR="00C86B98" w:rsidRDefault="00C86B98">
      <w:r w:rsidRPr="00C86B98">
        <w:rPr>
          <w:b/>
        </w:rPr>
        <w:t>Full Study:</w:t>
      </w:r>
    </w:p>
    <w:p w14:paraId="36CE5DF1" w14:textId="77777777" w:rsidR="00C86B98" w:rsidRDefault="00C86B98"/>
    <w:p w14:paraId="0334910D" w14:textId="77777777" w:rsidR="00C86B98" w:rsidRPr="00C86B98" w:rsidRDefault="00C86B98">
      <w:pPr>
        <w:rPr>
          <w:b/>
        </w:rPr>
      </w:pPr>
      <w:r w:rsidRPr="00C86B98">
        <w:rPr>
          <w:b/>
        </w:rPr>
        <w:t>1. Word Picture / Background</w:t>
      </w:r>
    </w:p>
    <w:p w14:paraId="3F3F263C" w14:textId="77777777" w:rsidR="00C86B98" w:rsidRDefault="00C86B98">
      <w:r>
        <w:t>In the ancient Near East, the sîr was a ubiquitous household utensil—a large, deep, wide-mouthed metal or clay pot used primarily for cooking stews, boiling water, or washing. Its wide opening made it highly functional for daily domestic tasks. When God commanded the construction of the tabernacle, He took this familiar, everyday vessel and incorporated it into the sacred worship of Israel. However, the domestic clay pot was upgraded for the sanctuary: the tabernacle pans were cast from solid bronze to withstand the intense heat of the altar and the heavy wear of ritual service.</w:t>
      </w:r>
    </w:p>
    <w:p w14:paraId="5178FD29" w14:textId="77777777" w:rsidR="00C86B98" w:rsidRDefault="00C86B98"/>
    <w:p w14:paraId="522E9616" w14:textId="77777777" w:rsidR="00C86B98" w:rsidRPr="00C86B98" w:rsidRDefault="00C86B98">
      <w:pPr>
        <w:rPr>
          <w:b/>
        </w:rPr>
      </w:pPr>
      <w:r w:rsidRPr="00C86B98">
        <w:rPr>
          <w:b/>
        </w:rPr>
        <w:t>2. Meaning / Lexical Definition</w:t>
      </w:r>
    </w:p>
    <w:p w14:paraId="3E7EB664" w14:textId="77777777" w:rsidR="00C86B98" w:rsidRDefault="00C86B98">
      <w:r>
        <w:t>The Hebrew noun sîr (plural sîrō</w:t>
      </w:r>
      <w:r>
        <w:rPr>
          <w:rFonts w:ascii="Calibri" w:hAnsi="Calibri" w:cs="Calibri"/>
        </w:rPr>
        <w:t>ṯ</w:t>
      </w:r>
      <w:r>
        <w:t>) denotes a large pot, basin, kettle, or pan. While Strong’s H5518 groups two homonymous roots under one index, standard lexicons distinguish them as completely separate words: sîr I (meaning "pot" or "basin") and sîr II (meaning "thorn" or "hook"). The word used in Exodus 38:3 is strictly sîr I, referring to the metal container. Lexically, it refers to:</w:t>
      </w:r>
    </w:p>
    <w:p w14:paraId="7F9AD299" w14:textId="77777777" w:rsidR="00C86B98" w:rsidRDefault="00C86B98">
      <w:r>
        <w:t>• A cooking pot or boiling vessel used in domestic and communal settings.</w:t>
      </w:r>
    </w:p>
    <w:p w14:paraId="76D9B8F4" w14:textId="77777777" w:rsidR="00C86B98" w:rsidRDefault="00C86B98">
      <w:r>
        <w:t>• A specialized basin or pan designed for the removal of sacrificial ashes from the bronze altar.</w:t>
      </w:r>
    </w:p>
    <w:p w14:paraId="2E15AFAE" w14:textId="77777777" w:rsidR="00C86B98" w:rsidRDefault="00C86B98">
      <w:r>
        <w:t>• A washpot or basin used for cleansing.</w:t>
      </w:r>
    </w:p>
    <w:p w14:paraId="02101F19" w14:textId="77777777" w:rsidR="00C86B98" w:rsidRDefault="00C86B98"/>
    <w:p w14:paraId="6CF5A971" w14:textId="77777777" w:rsidR="00C86B98" w:rsidRPr="00C86B98" w:rsidRDefault="00C86B98">
      <w:pPr>
        <w:rPr>
          <w:b/>
        </w:rPr>
      </w:pPr>
      <w:r w:rsidRPr="00C86B98">
        <w:rPr>
          <w:b/>
        </w:rPr>
        <w:t>3. Usage and Word Pictures</w:t>
      </w:r>
    </w:p>
    <w:p w14:paraId="6487DC6E" w14:textId="77777777" w:rsidR="00C86B98" w:rsidRDefault="00C86B98">
      <w:r>
        <w:t>Because the sîr was so common, the biblical writers frequently used it in vivid figurative expressions and word pictures:</w:t>
      </w:r>
    </w:p>
    <w:p w14:paraId="669F2F32" w14:textId="77777777" w:rsidR="00C86B98" w:rsidRDefault="00C86B98">
      <w:r>
        <w:t>• The Boiling Pot of Judgment: In Ezekiel 24:3–6, Jerusalem is depicted as a boiling sîr filled with choice pieces of meat, illustrating the coming fire of divine judgment that would consume the city's impurity. Similarly, Jeremiah saw a "boiling pot" (sîr) tilting from the north, symbolizing the Babylonian invasion (Jeremiah 1:13).</w:t>
      </w:r>
    </w:p>
    <w:p w14:paraId="6B91856C" w14:textId="77777777" w:rsidR="00C86B98" w:rsidRDefault="00C86B98">
      <w:r>
        <w:t>• The Washpot of Subjugation: In Psalm 60:8 and Psalm 108:9, God declares, "Moab is My washpot" (sîr). This uses the image of a common basin used for washing dirty feet to depict the complete subjugation and low status of Israel’s adversary.</w:t>
      </w:r>
    </w:p>
    <w:p w14:paraId="4B3BEE80" w14:textId="77777777" w:rsidR="00C86B98" w:rsidRDefault="00C86B98">
      <w:r>
        <w:t>• Fleshpots of Egypt: In Exodus 16:3, the grumbling Israelites longed for the "fleshpots" (sîr) of Egypt, representing the physical comfort, abundance, and bondage they left behind.</w:t>
      </w:r>
    </w:p>
    <w:p w14:paraId="1A90D731" w14:textId="77777777" w:rsidR="00C86B98" w:rsidRDefault="00C86B98"/>
    <w:p w14:paraId="21F61B1E" w14:textId="77777777" w:rsidR="00C86B98" w:rsidRPr="00C86B98" w:rsidRDefault="00C86B98">
      <w:pPr>
        <w:rPr>
          <w:b/>
        </w:rPr>
      </w:pPr>
      <w:r w:rsidRPr="00C86B98">
        <w:rPr>
          <w:b/>
        </w:rPr>
        <w:t>4. Theological Implications</w:t>
      </w:r>
    </w:p>
    <w:p w14:paraId="0EEB138D" w14:textId="77777777" w:rsidR="00C86B98" w:rsidRDefault="00C86B98">
      <w:r>
        <w:t>The presence of bronze pans at the altar highlights the theological reality that God is concerned with both the high moments of sacrifice and the practical details of cleanliness and order. The ashes of the burnt offerings represented the completed sacrifice; they could not simply be left to blow away or clutter the holy precinct. By designating specific, consecrated bronze pans for ash removal, God taught Israel that:</w:t>
      </w:r>
    </w:p>
    <w:p w14:paraId="6AE33662" w14:textId="77777777" w:rsidR="00C86B98" w:rsidRDefault="00C86B98">
      <w:r>
        <w:t>• Purity extends to the details: Even the waste products of worship must be handled with dignity and holiness.</w:t>
      </w:r>
    </w:p>
    <w:p w14:paraId="705814D4" w14:textId="77777777" w:rsidR="00C86B98" w:rsidRDefault="00C86B98">
      <w:r>
        <w:t>• Service is comprehensive: No task in the house of God is too menial. Carrying ashes in a pan was as much a part of the ordained ritual as sprinkling the blood on the altar.</w:t>
      </w:r>
    </w:p>
    <w:p w14:paraId="6A368D77" w14:textId="77777777" w:rsidR="00C86B98" w:rsidRDefault="00C86B98">
      <w:r>
        <w:t>• Redemptive consecration: The transformation of a common household pot into a holy vessel illustrates sanctification. What is ordinary is made holy when set apart for God's purposes (2 Timothy 2:21).</w:t>
      </w:r>
    </w:p>
    <w:p w14:paraId="66F0A917" w14:textId="77777777" w:rsidR="00C86B98" w:rsidRDefault="00C86B98"/>
    <w:p w14:paraId="735D6D2F" w14:textId="77777777" w:rsidR="00C86B98" w:rsidRPr="00C86B98" w:rsidRDefault="00C86B98">
      <w:pPr>
        <w:rPr>
          <w:b/>
        </w:rPr>
      </w:pPr>
      <w:r w:rsidRPr="00C86B98">
        <w:rPr>
          <w:b/>
        </w:rPr>
        <w:t>5. Contextual Nuance in the Passage</w:t>
      </w:r>
    </w:p>
    <w:p w14:paraId="58162BC1" w14:textId="77777777" w:rsidR="00C86B98" w:rsidRDefault="00C86B98">
      <w:r>
        <w:t>In Exodus 38:3, Bezalel and his craftsmen fashion the utensils for the bronze altar of burnt offering. The sîrō</w:t>
      </w:r>
      <w:r>
        <w:rPr>
          <w:rFonts w:ascii="Calibri" w:hAnsi="Calibri" w:cs="Calibri"/>
        </w:rPr>
        <w:t>ṯ</w:t>
      </w:r>
      <w:r>
        <w:t xml:space="preserve"> (pans) are listed first among the altar's accessories. Their primary function, as detailed in Exodus 27:3, was to receive its ashes. The Hebrew word for ashes here refers specifically to the fat-saturated ash remaining after the animal sacrifices were consumed by the holy fire. The bronze pans had to be durable enough to handle hot coals and greasy residue, and they were kept in close proximity to the altar to maintain the ceremonial cleanliness of the tabernacle courtyard.</w:t>
      </w:r>
    </w:p>
    <w:p w14:paraId="49668EF1" w14:textId="77777777" w:rsidR="00C86B98" w:rsidRDefault="00C86B98"/>
    <w:p w14:paraId="0A24AFED" w14:textId="77777777" w:rsidR="00C86B98" w:rsidRPr="00C86B98" w:rsidRDefault="00C86B98">
      <w:pPr>
        <w:rPr>
          <w:b/>
        </w:rPr>
      </w:pPr>
      <w:r w:rsidRPr="00C86B98">
        <w:rPr>
          <w:b/>
        </w:rPr>
        <w:t>6. Key Uses in Other Verses (NKJV)</w:t>
      </w:r>
    </w:p>
    <w:p w14:paraId="727D56C4" w14:textId="77777777" w:rsidR="00C86B98" w:rsidRDefault="00C86B98">
      <w:r>
        <w:t>To understand how sîr functions across Scripture, consider these occurrences:</w:t>
      </w:r>
    </w:p>
    <w:p w14:paraId="58D523DF" w14:textId="77777777" w:rsidR="00C86B98" w:rsidRDefault="00C86B98">
      <w:r>
        <w:t>• Exodus 27:3: "You shall make its pans to receive its ashes, and its shovels and its basins and its forks and its firepans; you shall make all its utensils of bronze."</w:t>
      </w:r>
    </w:p>
    <w:p w14:paraId="637AEF07" w14:textId="77777777" w:rsidR="00C86B98" w:rsidRDefault="00C86B98">
      <w:r>
        <w:t>• 2 Kings 4:38: "And Elisha returned to Gilgal, and there was a famine in the land. Now the sons of the prophets were sitting before him; and he said to his servant, 'Put on the large pot, and boil stew for the sons of the prophets.'"</w:t>
      </w:r>
    </w:p>
    <w:p w14:paraId="714809DA" w14:textId="77777777" w:rsidR="00C86B98" w:rsidRDefault="00C86B98">
      <w:r>
        <w:t>• Psalm 60:8: "Moab is My washpot; over Edom I will cast My shoe; Philistia, shout in triumph because of Me."</w:t>
      </w:r>
    </w:p>
    <w:p w14:paraId="164F8D27" w14:textId="77777777" w:rsidR="00C86B98" w:rsidRDefault="00C86B98">
      <w:r>
        <w:t>• Jeremiah 1:13: "And the word of the Lord came to me the second time, saying, 'What do you see?' And I said, 'I see a boiling pot, facing away from the north.'"</w:t>
      </w:r>
    </w:p>
    <w:p w14:paraId="5CFFB57B" w14:textId="77777777" w:rsidR="00C86B98" w:rsidRDefault="00C86B98">
      <w:r>
        <w:t>• Zechariah 14:20: "In that day 'HOLINESS TO THE LORD' shall be engraved on the bells of the horses. The pots in the Lord’s house shall be like the bowls before the altar."</w:t>
      </w:r>
    </w:p>
    <w:p w14:paraId="772BD674" w14:textId="77777777" w:rsidR="00C86B98" w:rsidRDefault="00C86B98"/>
    <w:p w14:paraId="10663E4D" w14:textId="77777777" w:rsidR="00C86B98" w:rsidRPr="00C86B98" w:rsidRDefault="00C86B98">
      <w:pPr>
        <w:rPr>
          <w:b/>
        </w:rPr>
      </w:pPr>
      <w:r w:rsidRPr="00C86B98">
        <w:rPr>
          <w:b/>
        </w:rPr>
        <w:t>7. Other Relevant Insights</w:t>
      </w:r>
    </w:p>
    <w:p w14:paraId="17B843B0" w14:textId="77777777" w:rsidR="00C86B98" w:rsidRDefault="00C86B98">
      <w:r>
        <w:t>In the ancient Near East, bronze was a valuable alloy of copper and tin, symbolizing strength, endurance, and judgment under fire. Because the altar of burnt offering was where God’s fire consumed the sin offering, everything associated with it—including the ash pans—had to be constructed of bronze to survive the intense heat. This contrasts with the inner sanctuary (the Holy Place and the Holy of Holies), where the utensils were made of gold, reflecting the immediate, glorious presence of God.</w:t>
      </w:r>
    </w:p>
    <w:p w14:paraId="6DB9B9DB" w14:textId="77777777" w:rsidR="00C86B98" w:rsidRDefault="00C86B98"/>
    <w:p w14:paraId="1025BC14" w14:textId="77777777" w:rsidR="00C86B98" w:rsidRPr="00C86B98" w:rsidRDefault="00C86B98">
      <w:pPr>
        <w:rPr>
          <w:b/>
        </w:rPr>
      </w:pPr>
      <w:r w:rsidRPr="00C86B98">
        <w:rPr>
          <w:b/>
        </w:rPr>
        <w:t>8. References</w:t>
      </w:r>
    </w:p>
    <w:p w14:paraId="14C08DA7" w14:textId="77777777" w:rsidR="00C86B98" w:rsidRDefault="00C86B98">
      <w:r>
        <w:t>• Brown, Driver, and Briggs. Hebrew and English Lexicon of the Old Testament.</w:t>
      </w:r>
    </w:p>
    <w:p w14:paraId="0512B6D1" w14:textId="77777777" w:rsidR="00C86B98" w:rsidRDefault="00C86B98">
      <w:r>
        <w:t>• Koehler, Ludwig, and Walter Baumgartner. The Hebrew and Aramaic Lexicon of the Old Testament.</w:t>
      </w:r>
    </w:p>
    <w:p w14:paraId="195FB2A9" w14:textId="77777777" w:rsidR="00C86B98" w:rsidRDefault="00C86B98">
      <w:r>
        <w:t>• Harris, R. Laird, Gleason L. Archer Jr., and Bruce K. Waltke. Theological Wordbook of the Old Testament.</w:t>
      </w:r>
    </w:p>
    <w:p w14:paraId="482EFC49" w14:textId="77777777" w:rsidR="00C86B98" w:rsidRDefault="00C86B98">
      <w:r>
        <w:t>• VanGemeren, Willem A., ed. New International Dictionary of Old Testament Theology and Exegesis.</w:t>
      </w:r>
    </w:p>
    <w:p w14:paraId="71C31C78" w14:textId="4D91596E" w:rsidR="004C5552" w:rsidRDefault="00C86B98">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B9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86B98"/>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A735E"/>
  <w15:chartTrackingRefBased/>
  <w15:docId w15:val="{71416456-1987-4DCC-83B4-C53CC39BC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6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6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B98"/>
    <w:rPr>
      <w:rFonts w:eastAsiaTheme="majorEastAsia" w:cstheme="majorBidi"/>
      <w:color w:val="272727" w:themeColor="text1" w:themeTint="D8"/>
    </w:rPr>
  </w:style>
  <w:style w:type="paragraph" w:styleId="Title">
    <w:name w:val="Title"/>
    <w:basedOn w:val="Normal"/>
    <w:next w:val="Normal"/>
    <w:link w:val="TitleChar"/>
    <w:uiPriority w:val="10"/>
    <w:qFormat/>
    <w:rsid w:val="00C86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B98"/>
    <w:pPr>
      <w:spacing w:before="160"/>
      <w:jc w:val="center"/>
    </w:pPr>
    <w:rPr>
      <w:i/>
      <w:iCs/>
      <w:color w:val="404040" w:themeColor="text1" w:themeTint="BF"/>
    </w:rPr>
  </w:style>
  <w:style w:type="character" w:customStyle="1" w:styleId="QuoteChar">
    <w:name w:val="Quote Char"/>
    <w:basedOn w:val="DefaultParagraphFont"/>
    <w:link w:val="Quote"/>
    <w:uiPriority w:val="29"/>
    <w:rsid w:val="00C86B98"/>
    <w:rPr>
      <w:i/>
      <w:iCs/>
      <w:color w:val="404040" w:themeColor="text1" w:themeTint="BF"/>
    </w:rPr>
  </w:style>
  <w:style w:type="paragraph" w:styleId="ListParagraph">
    <w:name w:val="List Paragraph"/>
    <w:basedOn w:val="Normal"/>
    <w:uiPriority w:val="34"/>
    <w:qFormat/>
    <w:rsid w:val="00C86B98"/>
    <w:pPr>
      <w:ind w:left="720"/>
      <w:contextualSpacing/>
    </w:pPr>
  </w:style>
  <w:style w:type="character" w:styleId="IntenseEmphasis">
    <w:name w:val="Intense Emphasis"/>
    <w:basedOn w:val="DefaultParagraphFont"/>
    <w:uiPriority w:val="21"/>
    <w:qFormat/>
    <w:rsid w:val="00C86B98"/>
    <w:rPr>
      <w:i/>
      <w:iCs/>
      <w:color w:val="2E74B5" w:themeColor="accent1" w:themeShade="BF"/>
    </w:rPr>
  </w:style>
  <w:style w:type="paragraph" w:styleId="IntenseQuote">
    <w:name w:val="Intense Quote"/>
    <w:basedOn w:val="Normal"/>
    <w:next w:val="Normal"/>
    <w:link w:val="IntenseQuoteChar"/>
    <w:uiPriority w:val="30"/>
    <w:qFormat/>
    <w:rsid w:val="00C86B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6B98"/>
    <w:rPr>
      <w:i/>
      <w:iCs/>
      <w:color w:val="2E74B5" w:themeColor="accent1" w:themeShade="BF"/>
    </w:rPr>
  </w:style>
  <w:style w:type="character" w:styleId="IntenseReference">
    <w:name w:val="Intense Reference"/>
    <w:basedOn w:val="DefaultParagraphFont"/>
    <w:uiPriority w:val="32"/>
    <w:qFormat/>
    <w:rsid w:val="00C86B9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964</Words>
  <Characters>5500</Characters>
  <Application>Microsoft Office Word</Application>
  <DocSecurity>0</DocSecurity>
  <Lines>45</Lines>
  <Paragraphs>12</Paragraphs>
  <ScaleCrop>false</ScaleCrop>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2026-08-14T11:28:00Z</dcterms:created>
  <dcterms:modified xsi:type="dcterms:W3CDTF">2026-08-14T11:28:00Z</dcterms:modified>
</cp:coreProperties>
</file>