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D261" w14:textId="77777777" w:rsidR="009F610C" w:rsidRPr="009F610C" w:rsidRDefault="009F610C">
      <w:pPr>
        <w:rPr>
          <w:b/>
        </w:rPr>
      </w:pPr>
      <w:r w:rsidRPr="009F610C">
        <w:rPr>
          <w:b/>
        </w:rPr>
        <w:t>LAVER - ( kiyyôr, Strong's H3595 )</w:t>
      </w:r>
    </w:p>
    <w:p w14:paraId="66DF8070" w14:textId="77777777" w:rsidR="009F610C" w:rsidRDefault="009F610C">
      <w:r w:rsidRPr="009F610C">
        <w:rPr>
          <w:b/>
        </w:rPr>
        <w:t>Summary:</w:t>
      </w:r>
    </w:p>
    <w:p w14:paraId="32B466CD" w14:textId="77777777" w:rsidR="009F610C" w:rsidRDefault="009F610C">
      <w:r>
        <w:t>The Hebrew word kiyyôr refers to a round vessel, pot, basin, or platform. In the context of the tabernacle and temple, it designates the large bronze basin used by the priests for ceremonial washing before entering the Holy Place or offering sacrifices at the altar. Situated in the outer court between the altar of burnt offering and the tabernacle tent, the laver symbolizes physical and spiritual cleansing, highlighting the absolute holiness required to approach a holy God. In Exodus 38:8, this vessel is uniquely constructed from the polished bronze mirrors of the serving women, transforming an instrument of self-reflection and vanity into a vehicle for holy purification and preparation.</w:t>
      </w:r>
    </w:p>
    <w:p w14:paraId="08BF036E" w14:textId="77777777" w:rsidR="009F610C" w:rsidRDefault="009F610C"/>
    <w:p w14:paraId="6AE4BCB8" w14:textId="77777777" w:rsidR="009F610C" w:rsidRDefault="009F610C">
      <w:r w:rsidRPr="009F610C">
        <w:rPr>
          <w:b/>
        </w:rPr>
        <w:t>Full Study:</w:t>
      </w:r>
    </w:p>
    <w:p w14:paraId="0B194E1D" w14:textId="77777777" w:rsidR="009F610C" w:rsidRDefault="009F610C"/>
    <w:p w14:paraId="5F97C749" w14:textId="77777777" w:rsidR="009F610C" w:rsidRPr="009F610C" w:rsidRDefault="009F610C">
      <w:pPr>
        <w:rPr>
          <w:b/>
        </w:rPr>
      </w:pPr>
      <w:r w:rsidRPr="009F610C">
        <w:rPr>
          <w:b/>
        </w:rPr>
        <w:t>1. Word Picture / Background</w:t>
      </w:r>
    </w:p>
    <w:p w14:paraId="12779D93" w14:textId="77777777" w:rsidR="009F610C" w:rsidRDefault="009F610C">
      <w:r>
        <w:t>• The noun kiyyôr is derived from an unused root meaning to dig out, hollow out, or carve, suggesting a vessel that is deep, hollowed out, or bowl-shaped.</w:t>
      </w:r>
    </w:p>
    <w:p w14:paraId="3E994DE4" w14:textId="77777777" w:rsidR="009F610C" w:rsidRDefault="009F610C">
      <w:r>
        <w:t>• In everyday ancient Near Eastern life, a kiyyôr was a utility pot or pan used for cooking or washing.</w:t>
      </w:r>
    </w:p>
    <w:p w14:paraId="3C5A02AF" w14:textId="77777777" w:rsidR="009F610C" w:rsidRDefault="009F610C">
      <w:r>
        <w:t>• In the sacred architecture of Israel, however, it was elevated to a significant ritual object. The tabernacle laver was a large, dual-part bronze structure consisting of the basin itself and its matching pedestal or base.</w:t>
      </w:r>
    </w:p>
    <w:p w14:paraId="12B56F06" w14:textId="77777777" w:rsidR="009F610C" w:rsidRDefault="009F610C">
      <w:r>
        <w:t>• A striking historical and cultural detail in Exodus 38:8 is its material source: the bronze mirrors of the women who ministered at the entrance of the tent of meeting. In the ancient world, mirrors were not glass but highly polished sheets of bronze. By donating these mirrors, these women surrendered objects of personal adornment and self-contemplation to create a vessel dedicated entirely to the spiritual preparation and cleansing of those who served God.</w:t>
      </w:r>
    </w:p>
    <w:p w14:paraId="69646CFE" w14:textId="77777777" w:rsidR="009F610C" w:rsidRDefault="009F610C"/>
    <w:p w14:paraId="06565061" w14:textId="77777777" w:rsidR="009F610C" w:rsidRPr="009F610C" w:rsidRDefault="009F610C">
      <w:pPr>
        <w:rPr>
          <w:b/>
        </w:rPr>
      </w:pPr>
      <w:r w:rsidRPr="009F610C">
        <w:rPr>
          <w:b/>
        </w:rPr>
        <w:t>2. Meaning / Lexical Definition</w:t>
      </w:r>
    </w:p>
    <w:p w14:paraId="0E023507" w14:textId="77777777" w:rsidR="009F610C" w:rsidRDefault="009F610C">
      <w:r>
        <w:t>• The primary meaning of kiyyôr is a basin, pot, or pan.</w:t>
      </w:r>
    </w:p>
    <w:p w14:paraId="269C80A7" w14:textId="77777777" w:rsidR="009F610C" w:rsidRDefault="009F610C">
      <w:r>
        <w:t>• Depending on the context, it refers to:</w:t>
      </w:r>
    </w:p>
    <w:p w14:paraId="6F9AAE64" w14:textId="77777777" w:rsidR="009F610C" w:rsidRDefault="009F610C">
      <w:r>
        <w:t>• A cooking pot or pan used over a fire.</w:t>
      </w:r>
    </w:p>
    <w:p w14:paraId="3F8589C6" w14:textId="77777777" w:rsidR="009F610C" w:rsidRDefault="009F610C">
      <w:r>
        <w:t>• A washbasin or laver used for ritual purification.</w:t>
      </w:r>
    </w:p>
    <w:p w14:paraId="7507E85E" w14:textId="77777777" w:rsidR="009F610C" w:rsidRDefault="009F610C">
      <w:r>
        <w:t>• A pulpit, elevated platform, or stage upon which a speaker or leader stands.</w:t>
      </w:r>
    </w:p>
    <w:p w14:paraId="7471DA70" w14:textId="77777777" w:rsidR="009F610C" w:rsidRDefault="009F610C">
      <w:r>
        <w:t>• A hearth or firepot.</w:t>
      </w:r>
    </w:p>
    <w:p w14:paraId="01AAD2B8" w14:textId="77777777" w:rsidR="009F610C" w:rsidRDefault="009F610C">
      <w:r>
        <w:t>• In Exodus 38:8, the word specifically denotes the sacred bronze washbasin positioned in the tabernacle courtyard.</w:t>
      </w:r>
    </w:p>
    <w:p w14:paraId="0B05A576" w14:textId="77777777" w:rsidR="009F610C" w:rsidRDefault="009F610C"/>
    <w:p w14:paraId="65F79CBE" w14:textId="77777777" w:rsidR="009F610C" w:rsidRPr="009F610C" w:rsidRDefault="009F610C">
      <w:pPr>
        <w:rPr>
          <w:b/>
        </w:rPr>
      </w:pPr>
      <w:r w:rsidRPr="009F610C">
        <w:rPr>
          <w:b/>
        </w:rPr>
        <w:t>3. Usage and Word Pictures</w:t>
      </w:r>
    </w:p>
    <w:p w14:paraId="5D932EB7" w14:textId="77777777" w:rsidR="009F610C" w:rsidRDefault="009F610C">
      <w:r>
        <w:t>• The word kiyyôr appears 23 times in the Hebrew Bible.</w:t>
      </w:r>
    </w:p>
    <w:p w14:paraId="278268CA" w14:textId="77777777" w:rsidR="009F610C" w:rsidRDefault="009F610C">
      <w:r>
        <w:t>• The most prominent usage is the tabernacle laver, which was placed between the bronze altar and the tabernacle door. God commanded Aaron and his sons to wash their hands and feet there whenever they approached the altar or entered the tent, under the penalty of death.</w:t>
      </w:r>
    </w:p>
    <w:p w14:paraId="49A0CA17" w14:textId="77777777" w:rsidR="009F610C" w:rsidRDefault="009F610C">
      <w:r>
        <w:t>• In Solomon's temple, the scale of cleansing was greatly expanded. Instead of a single laver, Solomon constructed the "Sea" (a massive bronze reservoir) for the priests' washing, alongside ten individual bronze lavers on ornate, mobile carts—five on the south side and five on the north—used for washing the parts of the burnt offerings.</w:t>
      </w:r>
    </w:p>
    <w:p w14:paraId="3098C062" w14:textId="77777777" w:rsidR="009F610C" w:rsidRDefault="009F610C">
      <w:r>
        <w:t>• The transition from mirrors to the laver presents a powerful visual word picture. The mirror reveals dirt and imperfections on the face, but it cannot wash them away; the laver, containing water, provides the cleansing that the mirror shows is necessary. This imagery strongly resonates with New Testament descriptions of the Word of God as both a mirror that reveals our state (James 1:23–25) and a washing of water that cleanses us (Ephesians 5:26).</w:t>
      </w:r>
    </w:p>
    <w:p w14:paraId="38EF5C8B" w14:textId="77777777" w:rsidR="009F610C" w:rsidRDefault="009F610C"/>
    <w:p w14:paraId="015C1114" w14:textId="77777777" w:rsidR="009F610C" w:rsidRPr="009F610C" w:rsidRDefault="009F610C">
      <w:pPr>
        <w:rPr>
          <w:b/>
        </w:rPr>
      </w:pPr>
      <w:r w:rsidRPr="009F610C">
        <w:rPr>
          <w:b/>
        </w:rPr>
        <w:t>4. Theological Implications</w:t>
      </w:r>
    </w:p>
    <w:p w14:paraId="6E0E3214" w14:textId="77777777" w:rsidR="009F610C" w:rsidRDefault="009F610C">
      <w:r>
        <w:t>• Holiness and Access: The laver stands as an uncompromising barrier and bridge. No priest could bypass the laver and survive. It teaches that proximity to God requires active purification. Forgiveness (provided at the altar of burnt offering) must be followed by ongoing cleansing (at the laver) for fellowship to be maintained.</w:t>
      </w:r>
    </w:p>
    <w:p w14:paraId="336B0452" w14:textId="77777777" w:rsidR="009F610C" w:rsidRDefault="009F610C">
      <w:r>
        <w:t>• Sanctification: In biblical theology, the ritual washing at the laver foreshadows the ongoing sanctification of the believer. While the initial priestly consecration involved a one-time bath of the entire body (Exodus 29:4, representing regeneration), the daily service required repeated washing of the hands and feet (representing the daily cleansing from the defilement of walking in the world).</w:t>
      </w:r>
    </w:p>
    <w:p w14:paraId="7D6F5334" w14:textId="77777777" w:rsidR="009F610C" w:rsidRDefault="009F610C">
      <w:r>
        <w:t>• Devotion and Transformation: The source of the bronze—the women's mirrors—theologically demonstrates the redemption of the worldly for the holy. Tools once used to cultivate external, earthly beauty were melted down to construct a vessel that facilitated internal, spiritual beauty through obedience and cleansing.</w:t>
      </w:r>
    </w:p>
    <w:p w14:paraId="20C2DC3A" w14:textId="77777777" w:rsidR="009F610C" w:rsidRDefault="009F610C"/>
    <w:p w14:paraId="5BB353CB" w14:textId="77777777" w:rsidR="009F610C" w:rsidRPr="009F610C" w:rsidRDefault="009F610C">
      <w:pPr>
        <w:rPr>
          <w:b/>
        </w:rPr>
      </w:pPr>
      <w:r w:rsidRPr="009F610C">
        <w:rPr>
          <w:b/>
        </w:rPr>
        <w:t>5. Contextual Nuance in the Passage</w:t>
      </w:r>
    </w:p>
    <w:p w14:paraId="380CBE14" w14:textId="77777777" w:rsidR="009F610C" w:rsidRDefault="009F610C">
      <w:r>
        <w:t>• In Exodus 38:8, Bezaleel fabricates the bronze laver as part of the completion of the courtyard furniture.</w:t>
      </w:r>
    </w:p>
    <w:p w14:paraId="4A60EDF1" w14:textId="77777777" w:rsidR="009F610C" w:rsidRDefault="009F610C">
      <w:r>
        <w:t>• The text notes that it was made "from the bronze mirrors of the serving women who assembled at the door of the tabernacle of meeting." These women performed tasks at the sanctuary entrance, showing deep devotion.</w:t>
      </w:r>
    </w:p>
    <w:p w14:paraId="61D2799A" w14:textId="77777777" w:rsidR="009F610C" w:rsidRDefault="009F610C">
      <w:r>
        <w:t>• Their willing sacrifice of these highly prized, costly personal items reflects a heart-level shift from self-focus to God-focus.</w:t>
      </w:r>
    </w:p>
    <w:p w14:paraId="6A6F97BE" w14:textId="77777777" w:rsidR="009F610C" w:rsidRDefault="009F610C">
      <w:r>
        <w:t>• The context underscores that every element of the tabernacle, even its utility vessels, was infused with the voluntary, sacrificial devotion of God’s people. The bronze of self-inspection became the bronze of divine cleansing.</w:t>
      </w:r>
    </w:p>
    <w:p w14:paraId="3D43919B" w14:textId="77777777" w:rsidR="009F610C" w:rsidRDefault="009F610C"/>
    <w:p w14:paraId="7D50DFB2" w14:textId="77777777" w:rsidR="009F610C" w:rsidRPr="009F610C" w:rsidRDefault="009F610C">
      <w:pPr>
        <w:rPr>
          <w:b/>
        </w:rPr>
      </w:pPr>
      <w:r w:rsidRPr="009F610C">
        <w:rPr>
          <w:b/>
        </w:rPr>
        <w:t>6. Key Uses in Other Verses (NKJV)</w:t>
      </w:r>
    </w:p>
    <w:p w14:paraId="583B92A2" w14:textId="77777777" w:rsidR="009F610C" w:rsidRDefault="009F610C">
      <w:r>
        <w:t>• Exodus 30:18 – "You shall also make a laver of bronze, with its base of bronze, for washing..."</w:t>
      </w:r>
    </w:p>
    <w:p w14:paraId="28889617" w14:textId="77777777" w:rsidR="009F610C" w:rsidRDefault="009F610C">
      <w:r>
        <w:t>• Leviticus 8:11 – "He sprinkled some of it on the altar seven times, anointed the altar and all its utensils, and the laver and its base, to consecrate them."</w:t>
      </w:r>
    </w:p>
    <w:p w14:paraId="6B542F2A" w14:textId="77777777" w:rsidR="009F610C" w:rsidRDefault="009F610C">
      <w:r>
        <w:t>• 1 Kings 7:38 – "Then he made ten lavers of bronze; each laver contained forty baths, and each laver was four cubits..."</w:t>
      </w:r>
    </w:p>
    <w:p w14:paraId="4BF2F07E" w14:textId="77777777" w:rsidR="009F610C" w:rsidRDefault="009F610C">
      <w:r>
        <w:t>• 2 Chronicles 6:13 – "(for Solomon had made a bronze platform five cubits long, five cubits wide, and three cubits high, and had set it in the midst of the court...)"</w:t>
      </w:r>
    </w:p>
    <w:p w14:paraId="36D4C94C" w14:textId="77777777" w:rsidR="009F610C" w:rsidRDefault="009F610C">
      <w:r>
        <w:t>• Zechariah 12:6 – "In that day I will make the governors of Judah like a firepan in the woodpile..."</w:t>
      </w:r>
    </w:p>
    <w:p w14:paraId="2620E218" w14:textId="77777777" w:rsidR="009F610C" w:rsidRDefault="009F610C"/>
    <w:p w14:paraId="309FD614" w14:textId="77777777" w:rsidR="009F610C" w:rsidRPr="009F610C" w:rsidRDefault="009F610C">
      <w:pPr>
        <w:rPr>
          <w:b/>
        </w:rPr>
      </w:pPr>
      <w:r w:rsidRPr="009F610C">
        <w:rPr>
          <w:b/>
        </w:rPr>
        <w:t>7. Other Relevant Insights</w:t>
      </w:r>
    </w:p>
    <w:p w14:paraId="3230F7AE" w14:textId="77777777" w:rsidR="009F610C" w:rsidRDefault="009F610C">
      <w:r>
        <w:t>• The Septuagint (LXX) translates kiyyôr in the Pentateuch using the Greek word loutēr (washbasin, bathing vessel). This same root is used in the New Testament in Titus 3:5 (loutron, "washing" of regeneration) and Ephesians 5:26 ("washing" of water by the word), creating a direct linguistic and theological bridge between the Old Testament physical shadow and the New Testament spiritual reality.</w:t>
      </w:r>
    </w:p>
    <w:p w14:paraId="4EFB15BD" w14:textId="77777777" w:rsidR="009F610C" w:rsidRDefault="009F610C">
      <w:r>
        <w:t>• Unlike most other tabernacle vessels (such as the ark, table, and altars), no specific dimensions are given in Scripture for the tabernacle laver. Its size is left undefined, perhaps symbolically hinting at the limitless and immeasurable provision of God's cleansing grace.</w:t>
      </w:r>
    </w:p>
    <w:p w14:paraId="23C587B7" w14:textId="77777777" w:rsidR="009F610C" w:rsidRDefault="009F610C"/>
    <w:p w14:paraId="13EC8A7A" w14:textId="77777777" w:rsidR="009F610C" w:rsidRPr="009F610C" w:rsidRDefault="009F610C">
      <w:pPr>
        <w:rPr>
          <w:b/>
        </w:rPr>
      </w:pPr>
      <w:r w:rsidRPr="009F610C">
        <w:rPr>
          <w:b/>
        </w:rPr>
        <w:t>8. References</w:t>
      </w:r>
    </w:p>
    <w:p w14:paraId="4CAD5CBF" w14:textId="77777777" w:rsidR="009F610C" w:rsidRDefault="009F610C">
      <w:r>
        <w:t>• Brown, Francis, S.R. Driver, and Charles A. Briggs. The Brown-Driver-Briggs Hebrew and English Lexicon.</w:t>
      </w:r>
    </w:p>
    <w:p w14:paraId="4137DBC8" w14:textId="77777777" w:rsidR="009F610C" w:rsidRDefault="009F610C">
      <w:r>
        <w:t>• Harris, R. Laird, Gleason L. Archer Jr., and Bruce K. Waltke. Theological Wordbook of the Old Testament.</w:t>
      </w:r>
    </w:p>
    <w:p w14:paraId="2BBA52EE" w14:textId="77777777" w:rsidR="009F610C" w:rsidRDefault="009F610C">
      <w:r>
        <w:t>• Koehler, Ludwig, Walter Baumgartner, and M.E.J. Richardson. The Hebrew and Aramaic Lexicon of the Old Testament.</w:t>
      </w:r>
    </w:p>
    <w:p w14:paraId="06BE3D75" w14:textId="77777777" w:rsidR="009F610C" w:rsidRDefault="009F610C">
      <w:r>
        <w:t>• Vine, W.E. Vine's Complete Expository Dictionary of Old and New Testament Words.</w:t>
      </w:r>
    </w:p>
    <w:p w14:paraId="47D449AE" w14:textId="4B4852C6" w:rsidR="004C5552" w:rsidRDefault="009F610C">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F610C"/>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BF21"/>
  <w15:chartTrackingRefBased/>
  <w15:docId w15:val="{C4B51D47-2680-4E45-A7E0-879B38B0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10C"/>
    <w:rPr>
      <w:rFonts w:eastAsiaTheme="majorEastAsia" w:cstheme="majorBidi"/>
      <w:color w:val="272727" w:themeColor="text1" w:themeTint="D8"/>
    </w:rPr>
  </w:style>
  <w:style w:type="paragraph" w:styleId="Title">
    <w:name w:val="Title"/>
    <w:basedOn w:val="Normal"/>
    <w:next w:val="Normal"/>
    <w:link w:val="TitleChar"/>
    <w:uiPriority w:val="10"/>
    <w:qFormat/>
    <w:rsid w:val="009F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610C"/>
    <w:rPr>
      <w:i/>
      <w:iCs/>
      <w:color w:val="404040" w:themeColor="text1" w:themeTint="BF"/>
    </w:rPr>
  </w:style>
  <w:style w:type="paragraph" w:styleId="ListParagraph">
    <w:name w:val="List Paragraph"/>
    <w:basedOn w:val="Normal"/>
    <w:uiPriority w:val="34"/>
    <w:qFormat/>
    <w:rsid w:val="009F610C"/>
    <w:pPr>
      <w:ind w:left="720"/>
      <w:contextualSpacing/>
    </w:pPr>
  </w:style>
  <w:style w:type="character" w:styleId="IntenseEmphasis">
    <w:name w:val="Intense Emphasis"/>
    <w:basedOn w:val="DefaultParagraphFont"/>
    <w:uiPriority w:val="21"/>
    <w:qFormat/>
    <w:rsid w:val="009F610C"/>
    <w:rPr>
      <w:i/>
      <w:iCs/>
      <w:color w:val="2E74B5" w:themeColor="accent1" w:themeShade="BF"/>
    </w:rPr>
  </w:style>
  <w:style w:type="paragraph" w:styleId="IntenseQuote">
    <w:name w:val="Intense Quote"/>
    <w:basedOn w:val="Normal"/>
    <w:next w:val="Normal"/>
    <w:link w:val="IntenseQuoteChar"/>
    <w:uiPriority w:val="30"/>
    <w:qFormat/>
    <w:rsid w:val="009F61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610C"/>
    <w:rPr>
      <w:i/>
      <w:iCs/>
      <w:color w:val="2E74B5" w:themeColor="accent1" w:themeShade="BF"/>
    </w:rPr>
  </w:style>
  <w:style w:type="character" w:styleId="IntenseReference">
    <w:name w:val="Intense Reference"/>
    <w:basedOn w:val="DefaultParagraphFont"/>
    <w:uiPriority w:val="32"/>
    <w:qFormat/>
    <w:rsid w:val="009F61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1048</Words>
  <Characters>5976</Characters>
  <Application>Microsoft Office Word</Application>
  <DocSecurity>0</DocSecurity>
  <Lines>49</Lines>
  <Paragraphs>14</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