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0236" w14:textId="77777777" w:rsidR="008A523D" w:rsidRPr="008A523D" w:rsidRDefault="008A523D">
      <w:pPr>
        <w:rPr>
          <w:b/>
        </w:rPr>
      </w:pPr>
      <w:r w:rsidRPr="008A523D">
        <w:rPr>
          <w:b/>
        </w:rPr>
        <w:t>MEETING - ( mo'ed , Strong's H4150 )</w:t>
      </w:r>
    </w:p>
    <w:p w14:paraId="74C8F264" w14:textId="77777777" w:rsidR="008A523D" w:rsidRDefault="008A523D">
      <w:r w:rsidRPr="008A523D">
        <w:rPr>
          <w:b/>
        </w:rPr>
        <w:t>Summary:</w:t>
      </w:r>
    </w:p>
    <w:p w14:paraId="5DA50F01" w14:textId="77777777" w:rsidR="008A523D" w:rsidRDefault="008A523D">
      <w:r>
        <w:t>The Hebrew word mo'ed refers to an appointed time, place, or meeting. In the context of the "tabernacle of meeting" (ohel mo'ed), it denotes the designated place where Yahweh promised to meet with Moses and the people of Israel. Rather than just a general gathering space, mo'ed carries the rich theological weight of a divine appointment—a specific time and place set apart by God for holy encounter, covenant renewal, and revelation.</w:t>
      </w:r>
    </w:p>
    <w:p w14:paraId="716518F4" w14:textId="77777777" w:rsidR="008A523D" w:rsidRDefault="008A523D"/>
    <w:p w14:paraId="6BAECC51" w14:textId="77777777" w:rsidR="008A523D" w:rsidRDefault="008A523D">
      <w:r w:rsidRPr="008A523D">
        <w:rPr>
          <w:b/>
        </w:rPr>
        <w:t>Full Study:</w:t>
      </w:r>
    </w:p>
    <w:p w14:paraId="7739A483" w14:textId="77777777" w:rsidR="008A523D" w:rsidRDefault="008A523D"/>
    <w:p w14:paraId="03BE56AE" w14:textId="77777777" w:rsidR="008A523D" w:rsidRPr="008A523D" w:rsidRDefault="008A523D">
      <w:pPr>
        <w:rPr>
          <w:b/>
        </w:rPr>
      </w:pPr>
      <w:r w:rsidRPr="008A523D">
        <w:rPr>
          <w:b/>
        </w:rPr>
        <w:t xml:space="preserve"> 1. Word Picture / Background</w:t>
      </w:r>
    </w:p>
    <w:p w14:paraId="2375B380" w14:textId="77777777" w:rsidR="008A523D" w:rsidRDefault="008A523D">
      <w:r>
        <w:t>The noun mo'ed is derived from the root verb ya'ad, which means to appoint, designate, or assemble by agreement. In the ancient Near East, a mo'ed was not an accidental or casual encounter. It represented a formal, scheduled appointment. When used in a covenantal context, it pictures a sovereign king issuing a formal summons to his subjects, designating the exact time and place where he will grant them an audience. Thus, the tabernacle of meeting is the physical tent of divine appointment.</w:t>
      </w:r>
    </w:p>
    <w:p w14:paraId="7EBA0294" w14:textId="77777777" w:rsidR="008A523D" w:rsidRDefault="008A523D"/>
    <w:p w14:paraId="0058306A" w14:textId="77777777" w:rsidR="008A523D" w:rsidRPr="008A523D" w:rsidRDefault="008A523D">
      <w:pPr>
        <w:rPr>
          <w:b/>
        </w:rPr>
      </w:pPr>
      <w:r w:rsidRPr="008A523D">
        <w:rPr>
          <w:b/>
        </w:rPr>
        <w:t xml:space="preserve"> 2. Meaning / Lexical Definition</w:t>
      </w:r>
    </w:p>
    <w:p w14:paraId="640FBE54" w14:textId="77777777" w:rsidR="008A523D" w:rsidRDefault="008A523D">
      <w:r>
        <w:t>The noun mo'ed carries several distinct but related senses depending on its context:</w:t>
      </w:r>
    </w:p>
    <w:p w14:paraId="1E8A51F3" w14:textId="77777777" w:rsidR="008A523D" w:rsidRDefault="008A523D">
      <w:r>
        <w:t>• An appointed time or season: A specific point on the calendar designated for a particular event, such as the cycle of the year or sacred feasts.</w:t>
      </w:r>
    </w:p>
    <w:p w14:paraId="5205AE20" w14:textId="77777777" w:rsidR="008A523D" w:rsidRDefault="008A523D">
      <w:r>
        <w:t>• An appointed place: The physical location where an assembly or meeting is scheduled to occur.</w:t>
      </w:r>
    </w:p>
    <w:p w14:paraId="7770073B" w14:textId="77777777" w:rsidR="008A523D" w:rsidRDefault="008A523D">
      <w:r>
        <w:t>• An appointed festival or assembly: The sacred gatherings and feasts of Israel, which were holy convocations summoned by God.</w:t>
      </w:r>
    </w:p>
    <w:p w14:paraId="4C8B8046" w14:textId="77777777" w:rsidR="008A523D" w:rsidRDefault="008A523D">
      <w:r>
        <w:t>• In the phrase ohel mo'ed ("tent/tabernacle of meeting"): The specific sanctuary where God met with His representative (Moses) and His people to communicate His will.</w:t>
      </w:r>
    </w:p>
    <w:p w14:paraId="0368E260" w14:textId="77777777" w:rsidR="008A523D" w:rsidRDefault="008A523D"/>
    <w:p w14:paraId="34FB2C43" w14:textId="77777777" w:rsidR="008A523D" w:rsidRPr="008A523D" w:rsidRDefault="008A523D">
      <w:pPr>
        <w:rPr>
          <w:b/>
        </w:rPr>
      </w:pPr>
      <w:r w:rsidRPr="008A523D">
        <w:rPr>
          <w:b/>
        </w:rPr>
        <w:t xml:space="preserve"> 3. Usage and Word Pictures</w:t>
      </w:r>
    </w:p>
    <w:p w14:paraId="73D06739" w14:textId="77777777" w:rsidR="008A523D" w:rsidRDefault="008A523D">
      <w:r>
        <w:t xml:space="preserve">The first biblical appearance of mo'ed occurs in Genesis 1:14, where God creates the lights in the heavens to serve for signs and "seasons" (mo'adim). This establishes a profound word picture: God built a cosmic clock into the fabric of creation, not merely to mark weather patterns, but to signal the appointed times when He would meet with humanity. </w:t>
      </w:r>
    </w:p>
    <w:p w14:paraId="484D3BD7" w14:textId="77777777" w:rsidR="008A523D" w:rsidRDefault="008A523D"/>
    <w:p w14:paraId="29D8398E" w14:textId="77777777" w:rsidR="008A523D" w:rsidRDefault="008A523D">
      <w:r>
        <w:t>When applied to the tabernacle, mo'ed shifts from sacred time to sacred space. The tabernacle of meeting is the localized point where the infinite God intersects with finite space. It serves as a visual and physical anchor for Israel's relationship with Yahweh. It is the place of the covenant rendezvous.</w:t>
      </w:r>
    </w:p>
    <w:p w14:paraId="0618A0C3" w14:textId="77777777" w:rsidR="008A523D" w:rsidRDefault="008A523D"/>
    <w:p w14:paraId="0C217676" w14:textId="77777777" w:rsidR="008A523D" w:rsidRPr="008A523D" w:rsidRDefault="008A523D">
      <w:pPr>
        <w:rPr>
          <w:b/>
        </w:rPr>
      </w:pPr>
      <w:r w:rsidRPr="008A523D">
        <w:rPr>
          <w:b/>
        </w:rPr>
        <w:t xml:space="preserve"> 4. Theological Implications</w:t>
      </w:r>
    </w:p>
    <w:p w14:paraId="45FC41FD" w14:textId="77777777" w:rsidR="008A523D" w:rsidRDefault="008A523D">
      <w:r>
        <w:t xml:space="preserve">The term mo'ed reveals that God is both transcendent and deeply relational. He does not remain distant; He schedules appointments to dwell with and speak to His people. </w:t>
      </w:r>
    </w:p>
    <w:p w14:paraId="35A67FC2" w14:textId="77777777" w:rsidR="008A523D" w:rsidRDefault="008A523D"/>
    <w:p w14:paraId="7D0CE9DC" w14:textId="77777777" w:rsidR="008A523D" w:rsidRDefault="008A523D">
      <w:r>
        <w:t xml:space="preserve">Under the Old Covenant, meeting with God required strict adherence to His designated times and places. Access to the ohel mo'ed was highly regulated by the sacrificial system, emphasizing that a sinful people can only approach a holy God on His terms. </w:t>
      </w:r>
    </w:p>
    <w:p w14:paraId="5DCD8E93" w14:textId="77777777" w:rsidR="008A523D" w:rsidRDefault="008A523D"/>
    <w:p w14:paraId="36EDFBD0" w14:textId="77777777" w:rsidR="008A523D" w:rsidRDefault="008A523D">
      <w:r>
        <w:t>In the New Testament, this concept of divine rendezvous finds its ultimate fulfillment in Jesus Christ. John 1:14 states that the Word became flesh and "tabernacled" among us. Jesus is the ultimate mo'ed—the perfect meeting place between God and humanity.</w:t>
      </w:r>
    </w:p>
    <w:p w14:paraId="1971A288" w14:textId="77777777" w:rsidR="008A523D" w:rsidRDefault="008A523D"/>
    <w:p w14:paraId="201376B3" w14:textId="77777777" w:rsidR="008A523D" w:rsidRPr="008A523D" w:rsidRDefault="008A523D">
      <w:pPr>
        <w:rPr>
          <w:b/>
        </w:rPr>
      </w:pPr>
      <w:r w:rsidRPr="008A523D">
        <w:rPr>
          <w:b/>
        </w:rPr>
        <w:t xml:space="preserve"> 5. Contextual Nuance in the Passage</w:t>
      </w:r>
    </w:p>
    <w:p w14:paraId="5CDA7D85" w14:textId="77777777" w:rsidR="008A523D" w:rsidRDefault="008A523D">
      <w:r>
        <w:t xml:space="preserve">In Exodus 38:8, the "tabernacle of meeting" is mentioned in connection with the construction of the bronze laver. The laver was fashioned from the bronze mirrors of the serving women who assembled at the door of the tabernacle. </w:t>
      </w:r>
    </w:p>
    <w:p w14:paraId="4D441469" w14:textId="77777777" w:rsidR="008A523D" w:rsidRDefault="008A523D"/>
    <w:p w14:paraId="03F29CAE" w14:textId="77777777" w:rsidR="008A523D" w:rsidRDefault="008A523D">
      <w:r>
        <w:t>The contextual placement is highly significant. The laver stood in the courtyard, positioned between the altar of burnt offering and the entrance to the tent of meeting. To enter the place of meeting, the priests had to wash. The women surrendered their mirrors—instruments used to examine one's physical appearance—to create the vessel of purification. This transition from self-reflection (mirrors) to spiritual cleansing (the laver) at the threshold of the mo'ed demonstrates that true meeting with God requires a laying aside of self and an embrace of His cleansing holiness.</w:t>
      </w:r>
    </w:p>
    <w:p w14:paraId="51753C33" w14:textId="77777777" w:rsidR="008A523D" w:rsidRDefault="008A523D"/>
    <w:p w14:paraId="42EF05F1" w14:textId="77777777" w:rsidR="008A523D" w:rsidRPr="008A523D" w:rsidRDefault="008A523D">
      <w:pPr>
        <w:rPr>
          <w:b/>
        </w:rPr>
      </w:pPr>
      <w:r w:rsidRPr="008A523D">
        <w:rPr>
          <w:b/>
        </w:rPr>
        <w:t xml:space="preserve"> 6. Key Uses in Other Verses (NKJV)</w:t>
      </w:r>
    </w:p>
    <w:p w14:paraId="56191482" w14:textId="77777777" w:rsidR="008A523D" w:rsidRDefault="008A523D">
      <w:r>
        <w:t>• Exodus 29:42: "This shall be a continual burnt offering throughout your generations at the door of the tabernacle of meeting before the LORD, where I will meet with you to speak with you."</w:t>
      </w:r>
    </w:p>
    <w:p w14:paraId="4EE90FEE" w14:textId="77777777" w:rsidR="008A523D" w:rsidRDefault="008A523D">
      <w:r>
        <w:t>• Leviticus 23:2: "Speak to the children of Israel, and say to them: 'The feasts of the LORD, which you shall proclaim to be holy convocations, these are My feasts.'"</w:t>
      </w:r>
    </w:p>
    <w:p w14:paraId="401E4235" w14:textId="77777777" w:rsidR="008A523D" w:rsidRDefault="008A523D">
      <w:r>
        <w:t>• Numbers 9:2: "Let the children of Israel keep the Passover at its appointed time."</w:t>
      </w:r>
    </w:p>
    <w:p w14:paraId="720B749B" w14:textId="77777777" w:rsidR="008A523D" w:rsidRDefault="008A523D">
      <w:r>
        <w:t>• Psalm 104:19: "He appointed the moon for seasons; the sun knows its going down."</w:t>
      </w:r>
    </w:p>
    <w:p w14:paraId="6328BDAD" w14:textId="77777777" w:rsidR="008A523D" w:rsidRDefault="008A523D"/>
    <w:p w14:paraId="304DE940" w14:textId="77777777" w:rsidR="008A523D" w:rsidRPr="008A523D" w:rsidRDefault="008A523D">
      <w:pPr>
        <w:rPr>
          <w:b/>
        </w:rPr>
      </w:pPr>
      <w:r w:rsidRPr="008A523D">
        <w:rPr>
          <w:b/>
        </w:rPr>
        <w:t xml:space="preserve"> 7. Other Relevant Insights</w:t>
      </w:r>
    </w:p>
    <w:p w14:paraId="7EAF90FF" w14:textId="77777777" w:rsidR="008A523D" w:rsidRDefault="008A523D">
      <w:r>
        <w:t>The Septuagint (the ancient Greek translation of the Old Testament) frequently translates ohel mo'ed as skene tou martyriou, which means "tent of testimony" or "tent of witness." This Greek rendering highlights that the meeting place was also the place where God's covenant testimony (the law stored within the ark) was housed. Meeting with God and hearing His testimony are inseparable.</w:t>
      </w:r>
    </w:p>
    <w:p w14:paraId="19A0B28D" w14:textId="77777777" w:rsidR="008A523D" w:rsidRDefault="008A523D"/>
    <w:p w14:paraId="0DC9FBD5" w14:textId="77777777" w:rsidR="008A523D" w:rsidRPr="008A523D" w:rsidRDefault="008A523D">
      <w:pPr>
        <w:rPr>
          <w:b/>
        </w:rPr>
      </w:pPr>
      <w:r w:rsidRPr="008A523D">
        <w:rPr>
          <w:b/>
        </w:rPr>
        <w:t xml:space="preserve"> 8. References</w:t>
      </w:r>
    </w:p>
    <w:p w14:paraId="4EA2946A" w14:textId="77777777" w:rsidR="008A523D" w:rsidRDefault="008A523D">
      <w:r>
        <w:t>• Brown-Driver-Briggs Hebrew and English Lexicon</w:t>
      </w:r>
    </w:p>
    <w:p w14:paraId="69CCC2F5" w14:textId="77777777" w:rsidR="008A523D" w:rsidRDefault="008A523D">
      <w:r>
        <w:t>• Theological Wordbook of the Old Testament</w:t>
      </w:r>
    </w:p>
    <w:p w14:paraId="57247D3F" w14:textId="77777777" w:rsidR="008A523D" w:rsidRDefault="008A523D">
      <w:r>
        <w:t>• Hebrew and Aramaic Lexicon of the Old Testament</w:t>
      </w:r>
    </w:p>
    <w:p w14:paraId="3E5890DA" w14:textId="77777777" w:rsidR="008A523D" w:rsidRDefault="008A523D">
      <w:r>
        <w:t>• New International Dictionary of Old Testament Theology and Exegesis</w:t>
      </w:r>
    </w:p>
    <w:p w14:paraId="29618EF4" w14:textId="66B9D3E9" w:rsidR="004C5552" w:rsidRDefault="008A523D">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A523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3A2F7"/>
  <w15:chartTrackingRefBased/>
  <w15:docId w15:val="{D6839DA3-2C24-432B-9732-1864878C4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5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5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23D"/>
    <w:rPr>
      <w:rFonts w:eastAsiaTheme="majorEastAsia" w:cstheme="majorBidi"/>
      <w:color w:val="272727" w:themeColor="text1" w:themeTint="D8"/>
    </w:rPr>
  </w:style>
  <w:style w:type="paragraph" w:styleId="Title">
    <w:name w:val="Title"/>
    <w:basedOn w:val="Normal"/>
    <w:next w:val="Normal"/>
    <w:link w:val="TitleChar"/>
    <w:uiPriority w:val="10"/>
    <w:qFormat/>
    <w:rsid w:val="008A5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23D"/>
    <w:pPr>
      <w:spacing w:before="160"/>
      <w:jc w:val="center"/>
    </w:pPr>
    <w:rPr>
      <w:i/>
      <w:iCs/>
      <w:color w:val="404040" w:themeColor="text1" w:themeTint="BF"/>
    </w:rPr>
  </w:style>
  <w:style w:type="character" w:customStyle="1" w:styleId="QuoteChar">
    <w:name w:val="Quote Char"/>
    <w:basedOn w:val="DefaultParagraphFont"/>
    <w:link w:val="Quote"/>
    <w:uiPriority w:val="29"/>
    <w:rsid w:val="008A523D"/>
    <w:rPr>
      <w:i/>
      <w:iCs/>
      <w:color w:val="404040" w:themeColor="text1" w:themeTint="BF"/>
    </w:rPr>
  </w:style>
  <w:style w:type="paragraph" w:styleId="ListParagraph">
    <w:name w:val="List Paragraph"/>
    <w:basedOn w:val="Normal"/>
    <w:uiPriority w:val="34"/>
    <w:qFormat/>
    <w:rsid w:val="008A523D"/>
    <w:pPr>
      <w:ind w:left="720"/>
      <w:contextualSpacing/>
    </w:pPr>
  </w:style>
  <w:style w:type="character" w:styleId="IntenseEmphasis">
    <w:name w:val="Intense Emphasis"/>
    <w:basedOn w:val="DefaultParagraphFont"/>
    <w:uiPriority w:val="21"/>
    <w:qFormat/>
    <w:rsid w:val="008A523D"/>
    <w:rPr>
      <w:i/>
      <w:iCs/>
      <w:color w:val="2E74B5" w:themeColor="accent1" w:themeShade="BF"/>
    </w:rPr>
  </w:style>
  <w:style w:type="paragraph" w:styleId="IntenseQuote">
    <w:name w:val="Intense Quote"/>
    <w:basedOn w:val="Normal"/>
    <w:next w:val="Normal"/>
    <w:link w:val="IntenseQuoteChar"/>
    <w:uiPriority w:val="30"/>
    <w:qFormat/>
    <w:rsid w:val="008A52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523D"/>
    <w:rPr>
      <w:i/>
      <w:iCs/>
      <w:color w:val="2E74B5" w:themeColor="accent1" w:themeShade="BF"/>
    </w:rPr>
  </w:style>
  <w:style w:type="character" w:styleId="IntenseReference">
    <w:name w:val="Intense Reference"/>
    <w:basedOn w:val="DefaultParagraphFont"/>
    <w:uiPriority w:val="32"/>
    <w:qFormat/>
    <w:rsid w:val="008A52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2026-08-14T11:29:00Z</dcterms:modified>
</cp:coreProperties>
</file>