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2B6F9" w14:textId="77777777" w:rsidR="00140BE1" w:rsidRPr="00140BE1" w:rsidRDefault="00140BE1">
      <w:pPr>
        <w:rPr>
          <w:b/>
        </w:rPr>
      </w:pPr>
      <w:r w:rsidRPr="00140BE1">
        <w:rPr>
          <w:b/>
        </w:rPr>
        <w:t>MIRRORS - ( mar'ah , Strong's H4759 )</w:t>
      </w:r>
    </w:p>
    <w:p w14:paraId="71E0C8FE" w14:textId="77777777" w:rsidR="00140BE1" w:rsidRDefault="00140BE1">
      <w:r w:rsidRPr="00140BE1">
        <w:rPr>
          <w:b/>
        </w:rPr>
        <w:t>Summary:</w:t>
      </w:r>
    </w:p>
    <w:p w14:paraId="3DFC73AA" w14:textId="77777777" w:rsidR="00140BE1" w:rsidRDefault="00140BE1">
      <w:r>
        <w:t>In Exodus 38:8, "mirrors" (mar'ah) refers to highly polished metal hand-mirrors donated by Hebrew women for the construction of the tabernacle. Derived from the root verb meaning "to see," this word carries the dual significance of physical reflection and spiritual vision. By donating these valuable instruments of self-adornment, the women surrendered a key symbol of worldly status and vanity to form the bronze laver—a vessel designed for the ritual purification of the priests. The word illustrates a profound spiritual transformation: the tool once used to gaze upon one's own physical appearance was melted down to create the very instrument that exposed a priest’s need for spiritual cleansing before entering the presence of God.</w:t>
      </w:r>
    </w:p>
    <w:p w14:paraId="00F53777" w14:textId="77777777" w:rsidR="00140BE1" w:rsidRDefault="00140BE1"/>
    <w:p w14:paraId="51673EDB" w14:textId="77777777" w:rsidR="00140BE1" w:rsidRDefault="00140BE1">
      <w:r w:rsidRPr="00140BE1">
        <w:rPr>
          <w:b/>
        </w:rPr>
        <w:t>Full Study:</w:t>
      </w:r>
    </w:p>
    <w:p w14:paraId="28DC315B" w14:textId="77777777" w:rsidR="00140BE1" w:rsidRDefault="00140BE1"/>
    <w:p w14:paraId="12D9212D" w14:textId="77777777" w:rsidR="00140BE1" w:rsidRPr="00140BE1" w:rsidRDefault="00140BE1">
      <w:pPr>
        <w:rPr>
          <w:b/>
        </w:rPr>
      </w:pPr>
      <w:r w:rsidRPr="00140BE1">
        <w:rPr>
          <w:b/>
        </w:rPr>
        <w:t xml:space="preserve"> 1. Word Picture / Background</w:t>
      </w:r>
    </w:p>
    <w:p w14:paraId="44DAB39C" w14:textId="77777777" w:rsidR="00140BE1" w:rsidRDefault="00140BE1">
      <w:r>
        <w:t xml:space="preserve">In the ancient Near East, glass mirrors did not exist. Instead, mirrors were made of metal—most commonly bronze, copper, or silver—beaten flat and highly polished until they yielded a clear reflection. In ancient Egypt, these bronze mirrors were precious, expensive luxury items. They were often circular or oval, fitted with ornate handles shaped like figures, lotus blossoms, or deities, and were closely associated with personal beauty, wealth, and the seductive arts. </w:t>
      </w:r>
    </w:p>
    <w:p w14:paraId="6CBE6965" w14:textId="77777777" w:rsidR="00140BE1" w:rsidRDefault="00140BE1"/>
    <w:p w14:paraId="0A7FB40C" w14:textId="77777777" w:rsidR="00140BE1" w:rsidRDefault="00140BE1">
      <w:r>
        <w:t>The Hebrew women who left Egypt carried these valuable possessions with them into the wilderness. When the time came to construct the tabernacle, these women voluntarily surrendered their precious mirrors. This act of devotion provided the high-grade, highly reflective bronze needed to cast the tabernacle's laver (washing basin) and its base.</w:t>
      </w:r>
    </w:p>
    <w:p w14:paraId="6A1147CA" w14:textId="77777777" w:rsidR="00140BE1" w:rsidRDefault="00140BE1"/>
    <w:p w14:paraId="6551FBFA" w14:textId="77777777" w:rsidR="00140BE1" w:rsidRPr="00140BE1" w:rsidRDefault="00140BE1">
      <w:pPr>
        <w:rPr>
          <w:b/>
        </w:rPr>
      </w:pPr>
      <w:r w:rsidRPr="00140BE1">
        <w:rPr>
          <w:b/>
        </w:rPr>
        <w:t xml:space="preserve"> 2. Meaning / Lexical Definition</w:t>
      </w:r>
    </w:p>
    <w:p w14:paraId="5270F0A5" w14:textId="77777777" w:rsidR="00140BE1" w:rsidRDefault="00140BE1">
      <w:r>
        <w:t>The feminine noun mar'ah (</w:t>
      </w:r>
      <w:r>
        <w:rPr>
          <w:rFonts w:ascii="Arial" w:hAnsi="Arial" w:cs="Arial"/>
        </w:rPr>
        <w:t>מַרְאָה</w:t>
      </w:r>
      <w:r>
        <w:t>) is derived from the root verb ra'ah (</w:t>
      </w:r>
      <w:r>
        <w:rPr>
          <w:rFonts w:ascii="Arial" w:hAnsi="Arial" w:cs="Arial"/>
        </w:rPr>
        <w:t>רָאָה</w:t>
      </w:r>
      <w:r>
        <w:t xml:space="preserve">), which means "to see," "to look," or "to perceive." </w:t>
      </w:r>
    </w:p>
    <w:p w14:paraId="0D15F764" w14:textId="77777777" w:rsidR="00140BE1" w:rsidRDefault="00140BE1">
      <w:r>
        <w:rPr>
          <w:rFonts w:hint="eastAsia"/>
        </w:rPr>
        <w:t>•</w:t>
      </w:r>
      <w:r>
        <w:t xml:space="preserve"> In its literal, concrete sense, mar'ah denotes an instrument for seeing oneself—a mirror or looking-glass. This concrete usage occurs uniquely in Exodus 38:8.</w:t>
      </w:r>
    </w:p>
    <w:p w14:paraId="6879E071" w14:textId="77777777" w:rsidR="00140BE1" w:rsidRDefault="00140BE1">
      <w:r>
        <w:rPr>
          <w:rFonts w:hint="eastAsia"/>
        </w:rPr>
        <w:t>•</w:t>
      </w:r>
      <w:r>
        <w:t xml:space="preserve"> In its abstract and far more common usage throughout the Old Testament, mar'ah denotes a supernatural presentation shown to a prophet—a vision or revelation (e.g., Genesis 46:2; Numbers 12:6).</w:t>
      </w:r>
    </w:p>
    <w:p w14:paraId="36FD2E9E" w14:textId="77777777" w:rsidR="00140BE1" w:rsidRDefault="00140BE1">
      <w:r>
        <w:rPr>
          <w:rFonts w:hint="eastAsia"/>
        </w:rPr>
        <w:t>•</w:t>
      </w:r>
      <w:r>
        <w:t xml:space="preserve"> The lexical connection between "mirror" and "vision" is rooted in the concept of sight: a mirror reflects a natural image to the human eye, while a vision reflects a divine reality to the spiritual eye.</w:t>
      </w:r>
    </w:p>
    <w:p w14:paraId="4B583386" w14:textId="77777777" w:rsidR="00140BE1" w:rsidRDefault="00140BE1"/>
    <w:p w14:paraId="2D54F55A" w14:textId="77777777" w:rsidR="00140BE1" w:rsidRPr="00140BE1" w:rsidRDefault="00140BE1">
      <w:pPr>
        <w:rPr>
          <w:b/>
        </w:rPr>
      </w:pPr>
      <w:r w:rsidRPr="00140BE1">
        <w:rPr>
          <w:b/>
        </w:rPr>
        <w:t xml:space="preserve"> 3. Usage and Word Pictures</w:t>
      </w:r>
    </w:p>
    <w:p w14:paraId="15F57A7E" w14:textId="77777777" w:rsidR="00140BE1" w:rsidRDefault="00140BE1">
      <w:r>
        <w:t xml:space="preserve">The use of mar'ah in Exodus 38:8 establishes a rich theological word picture. Because the laver was made from these polished bronze mirrors, its surface remained reflective. When the priests approached the laver to wash their hands and feet, they would look down and see their own faces reflected in the water against the polished bronze background. </w:t>
      </w:r>
    </w:p>
    <w:p w14:paraId="26370002" w14:textId="77777777" w:rsidR="00140BE1" w:rsidRDefault="00140BE1"/>
    <w:p w14:paraId="7B8BFF13" w14:textId="77777777" w:rsidR="00140BE1" w:rsidRDefault="00140BE1">
      <w:r>
        <w:t>This creates a dual-action word picture:</w:t>
      </w:r>
    </w:p>
    <w:p w14:paraId="209C55B5" w14:textId="77777777" w:rsidR="00140BE1" w:rsidRDefault="00140BE1">
      <w:r>
        <w:rPr>
          <w:rFonts w:hint="eastAsia"/>
        </w:rPr>
        <w:t>•</w:t>
      </w:r>
      <w:r>
        <w:t xml:space="preserve"> The Look of Self-Examination: The mirror-laver forced the priests to look at themselves. Before they could minister in the Holy Place, they had to confront their physical dirt and, symbolically, their spiritual impurity.</w:t>
      </w:r>
    </w:p>
    <w:p w14:paraId="25382A9E" w14:textId="77777777" w:rsidR="00140BE1" w:rsidRDefault="00140BE1">
      <w:r>
        <w:rPr>
          <w:rFonts w:hint="eastAsia"/>
        </w:rPr>
        <w:t>•</w:t>
      </w:r>
      <w:r>
        <w:t xml:space="preserve"> The Look of Transformation: The raw materials of self-focus and physical vanity were melted down and reshaped into an instrument of spiritual devotion and cleansing. What was once used to admire the self was now used to prepare the self for God.</w:t>
      </w:r>
    </w:p>
    <w:p w14:paraId="657DC900" w14:textId="77777777" w:rsidR="00140BE1" w:rsidRDefault="00140BE1"/>
    <w:p w14:paraId="5D29D946" w14:textId="77777777" w:rsidR="00140BE1" w:rsidRPr="00140BE1" w:rsidRDefault="00140BE1">
      <w:pPr>
        <w:rPr>
          <w:b/>
        </w:rPr>
      </w:pPr>
      <w:r w:rsidRPr="00140BE1">
        <w:rPr>
          <w:b/>
        </w:rPr>
        <w:t xml:space="preserve"> 4. Theological Implications</w:t>
      </w:r>
    </w:p>
    <w:p w14:paraId="24391F6F" w14:textId="77777777" w:rsidR="00140BE1" w:rsidRDefault="00140BE1">
      <w:r>
        <w:t>The transformation of the mar'ah from a personal vanity item to a holy vessel carries deep theological weight:</w:t>
      </w:r>
    </w:p>
    <w:p w14:paraId="3D938276" w14:textId="77777777" w:rsidR="00140BE1" w:rsidRDefault="00140BE1">
      <w:r>
        <w:rPr>
          <w:rFonts w:hint="eastAsia"/>
        </w:rPr>
        <w:t>•</w:t>
      </w:r>
      <w:r>
        <w:t xml:space="preserve"> The Cost of True Worship: The women of Israel surrendered things of personal value, beauty, and identity for the sake of the dwelling place of God. This represents the sacrificial devotion required in true worship, where personal pride is laid at the altar.</w:t>
      </w:r>
    </w:p>
    <w:p w14:paraId="6218CB12" w14:textId="77777777" w:rsidR="00140BE1" w:rsidRDefault="00140BE1">
      <w:r>
        <w:rPr>
          <w:rFonts w:hint="eastAsia"/>
        </w:rPr>
        <w:t>•</w:t>
      </w:r>
      <w:r>
        <w:t xml:space="preserve"> The Mirror of the Word: This Old Testament imagery anticipates the New Testament metaphor in James 1:23-25, which compares the Word of God to a mirror (esoptron). Just as the priests looked into the laver and saw their need for cleansing, the believer looks into the "perfect law of liberty" to see their true spiritual state and receive the cleansing work of Christ.</w:t>
      </w:r>
    </w:p>
    <w:p w14:paraId="1698FA5C" w14:textId="77777777" w:rsidR="00140BE1" w:rsidRDefault="00140BE1">
      <w:r>
        <w:rPr>
          <w:rFonts w:hint="eastAsia"/>
        </w:rPr>
        <w:t>•</w:t>
      </w:r>
      <w:r>
        <w:t xml:space="preserve"> Holiness vs. Vanity: Physical beauty is fleeting, but holiness is eternal. By transforming mirrors into a laver, God demonstrated that inward purity (cleansing) takes precedence over outward appearance (adornment).</w:t>
      </w:r>
    </w:p>
    <w:p w14:paraId="17FE528E" w14:textId="77777777" w:rsidR="00140BE1" w:rsidRDefault="00140BE1"/>
    <w:p w14:paraId="4B8829F7" w14:textId="77777777" w:rsidR="00140BE1" w:rsidRPr="00140BE1" w:rsidRDefault="00140BE1">
      <w:pPr>
        <w:rPr>
          <w:b/>
        </w:rPr>
      </w:pPr>
      <w:r w:rsidRPr="00140BE1">
        <w:rPr>
          <w:b/>
        </w:rPr>
        <w:t xml:space="preserve"> 5. Contextual Nuance in the Passage</w:t>
      </w:r>
    </w:p>
    <w:p w14:paraId="77CCD2BC" w14:textId="77777777" w:rsidR="00140BE1" w:rsidRDefault="00140BE1">
      <w:r>
        <w:t xml:space="preserve">In Exodus 38:8, the mirrors are specifically identified as belonging to "the serving women who assembled at the door of the tabernacle of meeting." The Hebrew term for "serving" (tsaba) is a military term, implying a highly organized, disciplined group of women who dedicated themselves to practical and devotional service at the entrance of the sanctuary. </w:t>
      </w:r>
    </w:p>
    <w:p w14:paraId="08C8B1A6" w14:textId="77777777" w:rsidR="00140BE1" w:rsidRDefault="00140BE1"/>
    <w:p w14:paraId="5DBDAC0D" w14:textId="77777777" w:rsidR="00140BE1" w:rsidRDefault="00140BE1">
      <w:r>
        <w:t>The contextual nuance is striking: those who stood guard and served at the gate of God's house were the first to strip themselves of worldly adornment to ensure the priests had the means to wash. The location of the laver—situated between the altar of burnt offering (justification) and the Holy Place (communion)—underscores that sanctification and self-examination are essential steps for anyone wishing to draw closer to the presence of God.</w:t>
      </w:r>
    </w:p>
    <w:p w14:paraId="1859467C" w14:textId="77777777" w:rsidR="00140BE1" w:rsidRDefault="00140BE1"/>
    <w:p w14:paraId="5F4F522C" w14:textId="77777777" w:rsidR="00140BE1" w:rsidRPr="00140BE1" w:rsidRDefault="00140BE1">
      <w:pPr>
        <w:rPr>
          <w:b/>
        </w:rPr>
      </w:pPr>
      <w:r w:rsidRPr="00140BE1">
        <w:rPr>
          <w:b/>
        </w:rPr>
        <w:t xml:space="preserve"> 6. Key Uses in Other Verses (NKJV)</w:t>
      </w:r>
    </w:p>
    <w:p w14:paraId="689A0AE3" w14:textId="77777777" w:rsidR="00140BE1" w:rsidRDefault="00140BE1">
      <w:r>
        <w:t>While Exodus 38:8 is the only instance where mar'ah is translated as "mirrors," the same Hebrew word is used in several key passages to denote divine "visions":</w:t>
      </w:r>
    </w:p>
    <w:p w14:paraId="18F1BFB5" w14:textId="77777777" w:rsidR="00140BE1" w:rsidRDefault="00140BE1">
      <w:r>
        <w:rPr>
          <w:rFonts w:hint="eastAsia"/>
        </w:rPr>
        <w:t>•</w:t>
      </w:r>
      <w:r>
        <w:t xml:space="preserve"> Genesis 46:2: "Then God spoke to Israel in the visions of the night, and said, 'Jacob, Jacob!' And he said, 'Here I am.'"</w:t>
      </w:r>
    </w:p>
    <w:p w14:paraId="7A2A143B" w14:textId="77777777" w:rsidR="00140BE1" w:rsidRDefault="00140BE1">
      <w:r>
        <w:rPr>
          <w:rFonts w:hint="eastAsia"/>
        </w:rPr>
        <w:t>•</w:t>
      </w:r>
      <w:r>
        <w:t xml:space="preserve"> Numbers 12:6: "Then He said, 'Hear now My words: If there is a prophet among you, I, the LORD, make Myself known to him in a vision; I speak to him in a dream.'"</w:t>
      </w:r>
    </w:p>
    <w:p w14:paraId="392B94A7" w14:textId="77777777" w:rsidR="00140BE1" w:rsidRDefault="00140BE1">
      <w:r>
        <w:rPr>
          <w:rFonts w:hint="eastAsia"/>
        </w:rPr>
        <w:t>•</w:t>
      </w:r>
      <w:r>
        <w:t xml:space="preserve"> 1 Samuel 3:15: "So Samuel lay down until morning, and opened the doors of the house of the LORD. And Samuel was afraid to tell Eli the vision."</w:t>
      </w:r>
    </w:p>
    <w:p w14:paraId="451CBA03" w14:textId="77777777" w:rsidR="00140BE1" w:rsidRDefault="00140BE1">
      <w:r>
        <w:rPr>
          <w:rFonts w:hint="eastAsia"/>
        </w:rPr>
        <w:t>•</w:t>
      </w:r>
      <w:r>
        <w:t xml:space="preserve"> Daniel 10:7: "And I, Daniel, alone saw the vision, for the men who were with me did not see the vision; but a great terror fell upon them, so that they fled to hide themselves."</w:t>
      </w:r>
    </w:p>
    <w:p w14:paraId="24A09F7E" w14:textId="77777777" w:rsidR="00140BE1" w:rsidRDefault="00140BE1"/>
    <w:p w14:paraId="20554818" w14:textId="77777777" w:rsidR="00140BE1" w:rsidRPr="00140BE1" w:rsidRDefault="00140BE1">
      <w:pPr>
        <w:rPr>
          <w:b/>
        </w:rPr>
      </w:pPr>
      <w:r w:rsidRPr="00140BE1">
        <w:rPr>
          <w:b/>
        </w:rPr>
        <w:t xml:space="preserve"> 7. Other Relevant Insights</w:t>
      </w:r>
    </w:p>
    <w:p w14:paraId="5945ED4B" w14:textId="77777777" w:rsidR="00140BE1" w:rsidRDefault="00140BE1">
      <w:r>
        <w:t>The bronze used for ancient mirrors was an alloy of copper and tin. To function as a mirror, the copper-tin mixture had to be exceptionally pure and polished with an abrasive powder like pumice. This explains why the bronze from these mirrors was highly prized for the tabernacle construction; it was the highest quality, most refined bronze available to the Israelites, free from the slag and impurities common in bulk structural bronze.</w:t>
      </w:r>
    </w:p>
    <w:p w14:paraId="12F4D854" w14:textId="77777777" w:rsidR="00140BE1" w:rsidRDefault="00140BE1"/>
    <w:p w14:paraId="03720D7E" w14:textId="77777777" w:rsidR="00140BE1" w:rsidRPr="00140BE1" w:rsidRDefault="00140BE1">
      <w:pPr>
        <w:rPr>
          <w:b/>
        </w:rPr>
      </w:pPr>
      <w:r w:rsidRPr="00140BE1">
        <w:rPr>
          <w:b/>
        </w:rPr>
        <w:t xml:space="preserve"> 8. References</w:t>
      </w:r>
    </w:p>
    <w:p w14:paraId="259C73E2" w14:textId="77777777" w:rsidR="00140BE1" w:rsidRDefault="00140BE1">
      <w:r>
        <w:rPr>
          <w:rFonts w:hint="eastAsia"/>
        </w:rPr>
        <w:t>•</w:t>
      </w:r>
      <w:r>
        <w:t xml:space="preserve"> Brown, Driver, and Briggs, Hebrew and English Lexicon of the Old Testament</w:t>
      </w:r>
    </w:p>
    <w:p w14:paraId="3D58A9DC" w14:textId="77777777" w:rsidR="00140BE1" w:rsidRDefault="00140BE1">
      <w:r>
        <w:rPr>
          <w:rFonts w:hint="eastAsia"/>
        </w:rPr>
        <w:t>•</w:t>
      </w:r>
      <w:r>
        <w:t xml:space="preserve"> Harris, Archer, and Waltke, Theological Wordbook of the Old Testament</w:t>
      </w:r>
    </w:p>
    <w:p w14:paraId="740DE5D8" w14:textId="77777777" w:rsidR="00140BE1" w:rsidRDefault="00140BE1">
      <w:r>
        <w:rPr>
          <w:rFonts w:hint="eastAsia"/>
        </w:rPr>
        <w:t>•</w:t>
      </w:r>
      <w:r>
        <w:t xml:space="preserve"> Koehler and Baumgartner, Hebrew and Aramaic Lexicon of the Old Testament</w:t>
      </w:r>
    </w:p>
    <w:p w14:paraId="64682319" w14:textId="16675F34" w:rsidR="004C5552" w:rsidRDefault="00140BE1">
      <w:r>
        <w:rPr>
          <w:rFonts w:hint="eastAsia"/>
        </w:rPr>
        <w:t>•</w:t>
      </w:r>
      <w:r>
        <w:t xml:space="preserve">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BE1"/>
    <w:rsid w:val="00017747"/>
    <w:rsid w:val="00023A4A"/>
    <w:rsid w:val="0006763F"/>
    <w:rsid w:val="000C53AC"/>
    <w:rsid w:val="00140BE1"/>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44D4F"/>
  <w15:chartTrackingRefBased/>
  <w15:docId w15:val="{0590D141-339E-4E47-A9B5-AAA3FBDFC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0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0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BE1"/>
    <w:rPr>
      <w:rFonts w:eastAsiaTheme="majorEastAsia" w:cstheme="majorBidi"/>
      <w:color w:val="272727" w:themeColor="text1" w:themeTint="D8"/>
    </w:rPr>
  </w:style>
  <w:style w:type="paragraph" w:styleId="Title">
    <w:name w:val="Title"/>
    <w:basedOn w:val="Normal"/>
    <w:next w:val="Normal"/>
    <w:link w:val="TitleChar"/>
    <w:uiPriority w:val="10"/>
    <w:qFormat/>
    <w:rsid w:val="00140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BE1"/>
    <w:pPr>
      <w:spacing w:before="160"/>
      <w:jc w:val="center"/>
    </w:pPr>
    <w:rPr>
      <w:i/>
      <w:iCs/>
      <w:color w:val="404040" w:themeColor="text1" w:themeTint="BF"/>
    </w:rPr>
  </w:style>
  <w:style w:type="character" w:customStyle="1" w:styleId="QuoteChar">
    <w:name w:val="Quote Char"/>
    <w:basedOn w:val="DefaultParagraphFont"/>
    <w:link w:val="Quote"/>
    <w:uiPriority w:val="29"/>
    <w:rsid w:val="00140BE1"/>
    <w:rPr>
      <w:i/>
      <w:iCs/>
      <w:color w:val="404040" w:themeColor="text1" w:themeTint="BF"/>
    </w:rPr>
  </w:style>
  <w:style w:type="paragraph" w:styleId="ListParagraph">
    <w:name w:val="List Paragraph"/>
    <w:basedOn w:val="Normal"/>
    <w:uiPriority w:val="34"/>
    <w:qFormat/>
    <w:rsid w:val="00140BE1"/>
    <w:pPr>
      <w:ind w:left="720"/>
      <w:contextualSpacing/>
    </w:pPr>
  </w:style>
  <w:style w:type="character" w:styleId="IntenseEmphasis">
    <w:name w:val="Intense Emphasis"/>
    <w:basedOn w:val="DefaultParagraphFont"/>
    <w:uiPriority w:val="21"/>
    <w:qFormat/>
    <w:rsid w:val="00140BE1"/>
    <w:rPr>
      <w:i/>
      <w:iCs/>
      <w:color w:val="2E74B5" w:themeColor="accent1" w:themeShade="BF"/>
    </w:rPr>
  </w:style>
  <w:style w:type="paragraph" w:styleId="IntenseQuote">
    <w:name w:val="Intense Quote"/>
    <w:basedOn w:val="Normal"/>
    <w:next w:val="Normal"/>
    <w:link w:val="IntenseQuoteChar"/>
    <w:uiPriority w:val="30"/>
    <w:qFormat/>
    <w:rsid w:val="00140B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0BE1"/>
    <w:rPr>
      <w:i/>
      <w:iCs/>
      <w:color w:val="2E74B5" w:themeColor="accent1" w:themeShade="BF"/>
    </w:rPr>
  </w:style>
  <w:style w:type="character" w:styleId="IntenseReference">
    <w:name w:val="Intense Reference"/>
    <w:basedOn w:val="DefaultParagraphFont"/>
    <w:uiPriority w:val="32"/>
    <w:qFormat/>
    <w:rsid w:val="00140BE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999</Words>
  <Characters>5697</Characters>
  <Application>Microsoft Office Word</Application>
  <DocSecurity>0</DocSecurity>
  <Lines>47</Lines>
  <Paragraphs>13</Paragraphs>
  <ScaleCrop>false</ScaleCrop>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2026-08-14T11:29:00Z</dcterms:created>
  <dcterms:modified xsi:type="dcterms:W3CDTF">2026-08-14T11:29:00Z</dcterms:modified>
</cp:coreProperties>
</file>