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6770" w14:textId="77777777" w:rsidR="00B03718" w:rsidRPr="00B03718" w:rsidRDefault="00B03718">
      <w:pPr>
        <w:rPr>
          <w:b/>
        </w:rPr>
      </w:pPr>
      <w:r w:rsidRPr="00B03718">
        <w:rPr>
          <w:b/>
        </w:rPr>
        <w:t>ASSEMBLED - ( tsaba , Strong's H6633 )</w:t>
      </w:r>
    </w:p>
    <w:p w14:paraId="4433FFF4" w14:textId="77777777" w:rsidR="00B03718" w:rsidRDefault="00B03718">
      <w:r w:rsidRPr="00B03718">
        <w:rPr>
          <w:b/>
        </w:rPr>
        <w:t>Summary:</w:t>
      </w:r>
    </w:p>
    <w:p w14:paraId="5459B043" w14:textId="77777777" w:rsidR="00B03718" w:rsidRDefault="00B03718">
      <w:r>
        <w:t>The Hebrew verb tsaba fundamentally means to wage war, to serve in a military campaign, or to muster an army. When used of the women at the Tabernacle door in Exodus 38:8, it goes far beyond a casual gathering; it paints a picture of highly organized, disciplined, and dedicated service akin to a spiritual army. These women assembled not as idle spectators, but as a devoted corps of ministers serving Yahweh at the very entrance of His dwelling place.</w:t>
      </w:r>
    </w:p>
    <w:p w14:paraId="1C91781D" w14:textId="77777777" w:rsidR="00B03718" w:rsidRDefault="00B03718"/>
    <w:p w14:paraId="5159FB09" w14:textId="77777777" w:rsidR="00B03718" w:rsidRDefault="00B03718">
      <w:r w:rsidRPr="00B03718">
        <w:rPr>
          <w:b/>
        </w:rPr>
        <w:t>Full Study:</w:t>
      </w:r>
    </w:p>
    <w:p w14:paraId="1F8109AC" w14:textId="77777777" w:rsidR="00B03718" w:rsidRDefault="00B03718"/>
    <w:p w14:paraId="6669E5C7" w14:textId="77777777" w:rsidR="00B03718" w:rsidRPr="00B03718" w:rsidRDefault="00B03718">
      <w:pPr>
        <w:rPr>
          <w:b/>
        </w:rPr>
      </w:pPr>
      <w:r w:rsidRPr="00B03718">
        <w:rPr>
          <w:b/>
        </w:rPr>
        <w:t xml:space="preserve"> 1. Word Picture / Background</w:t>
      </w:r>
    </w:p>
    <w:p w14:paraId="13CC3DB6" w14:textId="77777777" w:rsidR="00B03718" w:rsidRDefault="00B03718">
      <w:r>
        <w:t>The root tsaba is intimately connected with military organization, warfare, and campaigns. It is the verbal root of the familiar divine title Yahweh Tsebaoth, translated as "the Lord of hosts" or "the Lord of armies." Historically, the word conjures the image of soldiers being mobilized, organized into ranks, and standing at their assigned posts under authority. When this military term is applied to the women serving at the Tabernacle, it suggests a highly structured, orderly, and disciplined assembly. They were not a disorganized crowd; they were a structured "host" or "ministry unit" mobilized for sacred duty.</w:t>
      </w:r>
    </w:p>
    <w:p w14:paraId="3EB37683" w14:textId="77777777" w:rsidR="00B03718" w:rsidRDefault="00B03718"/>
    <w:p w14:paraId="0B2BE2E5" w14:textId="77777777" w:rsidR="00B03718" w:rsidRPr="00B03718" w:rsidRDefault="00B03718">
      <w:pPr>
        <w:rPr>
          <w:b/>
        </w:rPr>
      </w:pPr>
      <w:r w:rsidRPr="00B03718">
        <w:rPr>
          <w:b/>
        </w:rPr>
        <w:t xml:space="preserve"> 2. Meaning / Lexical Definition</w:t>
      </w:r>
    </w:p>
    <w:p w14:paraId="54710207" w14:textId="77777777" w:rsidR="00B03718" w:rsidRDefault="00B03718">
      <w:r>
        <w:t>The verb tsaba means to wage war, to serve in a host, or to muster. In the Qal stem, it refers to performing service, particularly military service, or performing duties at a sacred site. In Exodus 38:8, the word appears as a feminine plural Qal participle (haṣṣōbə’ō</w:t>
      </w:r>
      <w:r>
        <w:rPr>
          <w:rFonts w:ascii="Calibri" w:hAnsi="Calibri" w:cs="Calibri"/>
        </w:rPr>
        <w:t>ṯ</w:t>
      </w:r>
      <w:r>
        <w:t xml:space="preserve">), literally meaning "the women who served" or "the ones who ministered." While translated "assembled" in the NKJV and other English versions, the underlying lexical sense retains the nuance of organized, obligatory service, similar to how the Levites "entered the service" (tsaba) of the Tabernacle. </w:t>
      </w:r>
    </w:p>
    <w:p w14:paraId="38FF1B95" w14:textId="77777777" w:rsidR="00B03718" w:rsidRDefault="00B03718"/>
    <w:p w14:paraId="255AB0F2" w14:textId="77777777" w:rsidR="00B03718" w:rsidRPr="00B03718" w:rsidRDefault="00B03718">
      <w:pPr>
        <w:rPr>
          <w:b/>
        </w:rPr>
      </w:pPr>
      <w:r w:rsidRPr="00B03718">
        <w:rPr>
          <w:b/>
        </w:rPr>
        <w:t xml:space="preserve"> 3. Usage and Word Pictures</w:t>
      </w:r>
    </w:p>
    <w:p w14:paraId="58BF387B" w14:textId="77777777" w:rsidR="00B03718" w:rsidRDefault="00B03718">
      <w:r>
        <w:t>The Old Testament uses tsaba in two primary spheres:</w:t>
      </w:r>
    </w:p>
    <w:p w14:paraId="3FDF215D" w14:textId="77777777" w:rsidR="00B03718" w:rsidRDefault="00B03718">
      <w:r>
        <w:t>• Military Warfare: It describes soldiers marching out to war or waging campaigns against an enemy (Numbers 31:7).</w:t>
      </w:r>
    </w:p>
    <w:p w14:paraId="4CA3E1C7" w14:textId="77777777" w:rsidR="00B03718" w:rsidRDefault="00B03718">
      <w:r>
        <w:t>• Sanctuary Service: It describes the systematic, labor-intensive duties of the Levites in the Tabernacle (Numbers 4:23, 8:24). This sanctuary service was viewed as a spiritual campaign or "warfare" of physical and spiritual labor.</w:t>
      </w:r>
    </w:p>
    <w:p w14:paraId="63C6ECB3" w14:textId="77777777" w:rsidR="00B03718" w:rsidRDefault="00B03718">
      <w:r>
        <w:t>The word picture for the women in Exodus 38:8 is that of a sentinel or guard standing duty. These women stood at the entrance of the Tabernacle, performing spiritual, practical, or prayer-focused service, guarding the sanctity of the entrance, and assisting in the preparatory work of worship.</w:t>
      </w:r>
    </w:p>
    <w:p w14:paraId="27481342" w14:textId="77777777" w:rsidR="00B03718" w:rsidRDefault="00B03718"/>
    <w:p w14:paraId="089A0B76" w14:textId="77777777" w:rsidR="00B03718" w:rsidRPr="00B03718" w:rsidRDefault="00B03718">
      <w:pPr>
        <w:rPr>
          <w:b/>
        </w:rPr>
      </w:pPr>
      <w:r w:rsidRPr="00B03718">
        <w:rPr>
          <w:b/>
        </w:rPr>
        <w:t xml:space="preserve"> 4. Theological Implications</w:t>
      </w:r>
    </w:p>
    <w:p w14:paraId="72A0995B" w14:textId="77777777" w:rsidR="00B03718" w:rsidRDefault="00B03718">
      <w:r>
        <w:t>• Spiritual Order and Discipline: Worship and service to Yahweh require order, structure, and discipline. The use of a military term for sanctuary service highlights that spiritual service is a form of holy warfare and organized dedication.</w:t>
      </w:r>
    </w:p>
    <w:p w14:paraId="04B23343" w14:textId="77777777" w:rsidR="00B03718" w:rsidRDefault="00B03718">
      <w:r>
        <w:t>• The Ministry of Women: This passage provides a rare and significant glimpse into the active, organized role women played in the Tabernacle's daily operations. They were not passive observers; they were recognized, organized ministers of the sanctuary.</w:t>
      </w:r>
    </w:p>
    <w:p w14:paraId="0512B378" w14:textId="77777777" w:rsidR="00B03718" w:rsidRDefault="00B03718">
      <w:r>
        <w:t>• Sacrifice of Self-Focus: The bronze mirrors these women used—symbolizing self-reflection, beauty, and worldly focus—were surrendered to create the bronze laver. Their physical tools of self-focus were transformed into instruments of spiritual cleansing.</w:t>
      </w:r>
    </w:p>
    <w:p w14:paraId="5ACAF949" w14:textId="77777777" w:rsidR="00B03718" w:rsidRDefault="00B03718"/>
    <w:p w14:paraId="683D77F1" w14:textId="77777777" w:rsidR="00B03718" w:rsidRPr="00B03718" w:rsidRDefault="00B03718">
      <w:pPr>
        <w:rPr>
          <w:b/>
        </w:rPr>
      </w:pPr>
      <w:r w:rsidRPr="00B03718">
        <w:rPr>
          <w:b/>
        </w:rPr>
        <w:t xml:space="preserve"> 5. Contextual Nuance in the Passage</w:t>
      </w:r>
    </w:p>
    <w:p w14:paraId="01C365CD" w14:textId="77777777" w:rsidR="00B03718" w:rsidRDefault="00B03718">
      <w:r>
        <w:t xml:space="preserve">In Exodus 38:8, the bronze laver is constructed specifically from the mirrors of these "assembling" women. The transition from tsaba (assembling/serving) to the construction of the laver (cleansing) is profound. Those who "assembled" to serve surrendered their most valuable personal possessions (highly polished bronze mirrors) for the purification of the priests. The context highlights that true assembly and service at the door of the Tabernacle involve self-surrender, holiness, and practical preparation for worship. </w:t>
      </w:r>
    </w:p>
    <w:p w14:paraId="67BB0BA5" w14:textId="77777777" w:rsidR="00B03718" w:rsidRDefault="00B03718"/>
    <w:p w14:paraId="4AF9A4AE" w14:textId="77777777" w:rsidR="00B03718" w:rsidRPr="00B03718" w:rsidRDefault="00B03718">
      <w:pPr>
        <w:rPr>
          <w:b/>
        </w:rPr>
      </w:pPr>
      <w:r w:rsidRPr="00B03718">
        <w:rPr>
          <w:b/>
        </w:rPr>
        <w:t xml:space="preserve"> 6. Key Uses in Other Verses (NKJV)</w:t>
      </w:r>
    </w:p>
    <w:p w14:paraId="4768420A" w14:textId="77777777" w:rsidR="00B03718" w:rsidRDefault="00B03718">
      <w:r>
        <w:t>• Numbers 4:23: "...all who enter to perform the service (tsaba), to do the work in the tabernacle of meeting."</w:t>
      </w:r>
    </w:p>
    <w:p w14:paraId="6904B077" w14:textId="77777777" w:rsidR="00B03718" w:rsidRDefault="00B03718">
      <w:r>
        <w:t>• Numbers 31:7: "And they warred (tsaba) against the Midianites, as the Lord commanded Moses..."</w:t>
      </w:r>
    </w:p>
    <w:p w14:paraId="3FAA71BE" w14:textId="77777777" w:rsidR="00B03718" w:rsidRDefault="00B03718">
      <w:r>
        <w:t>• 1 Samuel 2:22: "...and how they lay with the women who assembled (tsaba) at the door of the tabernacle of meeting." (A tragic contrast where Eli's sons abused this holy, organized group of women).</w:t>
      </w:r>
    </w:p>
    <w:p w14:paraId="4EF411A5" w14:textId="77777777" w:rsidR="00B03718" w:rsidRDefault="00B03718">
      <w:r>
        <w:t>• Isaiah 31:4: "...so the Lord of hosts will come down to fight (tsaba) for Mount Zion..."</w:t>
      </w:r>
    </w:p>
    <w:p w14:paraId="6B91CAA4" w14:textId="77777777" w:rsidR="00B03718" w:rsidRDefault="00B03718"/>
    <w:p w14:paraId="57570155" w14:textId="77777777" w:rsidR="00B03718" w:rsidRPr="00B03718" w:rsidRDefault="00B03718">
      <w:pPr>
        <w:rPr>
          <w:b/>
        </w:rPr>
      </w:pPr>
      <w:r w:rsidRPr="00B03718">
        <w:rPr>
          <w:b/>
        </w:rPr>
        <w:t xml:space="preserve"> 7. Other Relevant Insights</w:t>
      </w:r>
    </w:p>
    <w:p w14:paraId="7AB8E2B5" w14:textId="77777777" w:rsidR="00B03718" w:rsidRDefault="00B03718">
      <w:r>
        <w:t>The Septuagint (LXX) translation of Exodus 38:8 translates this phrase with a reference to fasting ("the women who fasted"), drawing a connection between their disciplined service and spiritual self-denial. This ancient interpretation highlights that the "assembly" of these women was characterized by devotion, prayer, and self-denial, which fits the transition from using mirrors (physical beauty) to creating the laver (spiritual cleansing).</w:t>
      </w:r>
    </w:p>
    <w:p w14:paraId="64906744" w14:textId="77777777" w:rsidR="00B03718" w:rsidRDefault="00B03718"/>
    <w:p w14:paraId="4984BA5D" w14:textId="77777777" w:rsidR="00B03718" w:rsidRPr="00B03718" w:rsidRDefault="00B03718">
      <w:pPr>
        <w:rPr>
          <w:b/>
        </w:rPr>
      </w:pPr>
      <w:r w:rsidRPr="00B03718">
        <w:rPr>
          <w:b/>
        </w:rPr>
        <w:t xml:space="preserve"> 8. References</w:t>
      </w:r>
    </w:p>
    <w:p w14:paraId="6C462363" w14:textId="77777777" w:rsidR="00B03718" w:rsidRDefault="00B03718">
      <w:r>
        <w:t>• Brown, F., Driver, S. R., &amp; Briggs, C. A. Hebrew and English Lexicon of the Old Testament.</w:t>
      </w:r>
    </w:p>
    <w:p w14:paraId="7B3EBA93" w14:textId="77777777" w:rsidR="00B03718" w:rsidRDefault="00B03718">
      <w:r>
        <w:t>• Koehler, L., Baumgartner, W., &amp; Stamm, J. J. The Hebrew and Aramaic Lexicon of the Old Testament.</w:t>
      </w:r>
    </w:p>
    <w:p w14:paraId="5EF636F9" w14:textId="77777777" w:rsidR="00B03718" w:rsidRDefault="00B03718">
      <w:r>
        <w:t>• Harris, R. L., Archer, G. L., &amp; Waltke, B. K. Theological Wordbook of the Old Testament.</w:t>
      </w:r>
    </w:p>
    <w:p w14:paraId="0FFAC36B" w14:textId="77777777" w:rsidR="00B03718" w:rsidRDefault="00B03718">
      <w:r>
        <w:t>• VanGemeren, W. A. New International Dictionary of Old Testament Theology &amp; Exegesis.</w:t>
      </w:r>
    </w:p>
    <w:p w14:paraId="4DBFE85A" w14:textId="2227A6AE" w:rsidR="004C5552" w:rsidRDefault="00B03718">
      <w:r>
        <w:t>• Vine, W. 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03718"/>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6BAB"/>
  <w15:chartTrackingRefBased/>
  <w15:docId w15:val="{0002ADB8-203D-4C22-B224-05ED81B4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3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3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718"/>
    <w:rPr>
      <w:rFonts w:eastAsiaTheme="majorEastAsia" w:cstheme="majorBidi"/>
      <w:color w:val="272727" w:themeColor="text1" w:themeTint="D8"/>
    </w:rPr>
  </w:style>
  <w:style w:type="paragraph" w:styleId="Title">
    <w:name w:val="Title"/>
    <w:basedOn w:val="Normal"/>
    <w:next w:val="Normal"/>
    <w:link w:val="TitleChar"/>
    <w:uiPriority w:val="10"/>
    <w:qFormat/>
    <w:rsid w:val="00B03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718"/>
    <w:pPr>
      <w:spacing w:before="160"/>
      <w:jc w:val="center"/>
    </w:pPr>
    <w:rPr>
      <w:i/>
      <w:iCs/>
      <w:color w:val="404040" w:themeColor="text1" w:themeTint="BF"/>
    </w:rPr>
  </w:style>
  <w:style w:type="character" w:customStyle="1" w:styleId="QuoteChar">
    <w:name w:val="Quote Char"/>
    <w:basedOn w:val="DefaultParagraphFont"/>
    <w:link w:val="Quote"/>
    <w:uiPriority w:val="29"/>
    <w:rsid w:val="00B03718"/>
    <w:rPr>
      <w:i/>
      <w:iCs/>
      <w:color w:val="404040" w:themeColor="text1" w:themeTint="BF"/>
    </w:rPr>
  </w:style>
  <w:style w:type="paragraph" w:styleId="ListParagraph">
    <w:name w:val="List Paragraph"/>
    <w:basedOn w:val="Normal"/>
    <w:uiPriority w:val="34"/>
    <w:qFormat/>
    <w:rsid w:val="00B03718"/>
    <w:pPr>
      <w:ind w:left="720"/>
      <w:contextualSpacing/>
    </w:pPr>
  </w:style>
  <w:style w:type="character" w:styleId="IntenseEmphasis">
    <w:name w:val="Intense Emphasis"/>
    <w:basedOn w:val="DefaultParagraphFont"/>
    <w:uiPriority w:val="21"/>
    <w:qFormat/>
    <w:rsid w:val="00B03718"/>
    <w:rPr>
      <w:i/>
      <w:iCs/>
      <w:color w:val="2E74B5" w:themeColor="accent1" w:themeShade="BF"/>
    </w:rPr>
  </w:style>
  <w:style w:type="paragraph" w:styleId="IntenseQuote">
    <w:name w:val="Intense Quote"/>
    <w:basedOn w:val="Normal"/>
    <w:next w:val="Normal"/>
    <w:link w:val="IntenseQuoteChar"/>
    <w:uiPriority w:val="30"/>
    <w:qFormat/>
    <w:rsid w:val="00B037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3718"/>
    <w:rPr>
      <w:i/>
      <w:iCs/>
      <w:color w:val="2E74B5" w:themeColor="accent1" w:themeShade="BF"/>
    </w:rPr>
  </w:style>
  <w:style w:type="character" w:styleId="IntenseReference">
    <w:name w:val="Intense Reference"/>
    <w:basedOn w:val="DefaultParagraphFont"/>
    <w:uiPriority w:val="32"/>
    <w:qFormat/>
    <w:rsid w:val="00B037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