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7D60" w14:textId="77777777" w:rsidR="00181F94" w:rsidRPr="00181F94" w:rsidRDefault="00181F94">
      <w:pPr>
        <w:rPr>
          <w:b/>
        </w:rPr>
      </w:pPr>
      <w:r w:rsidRPr="00181F94">
        <w:rPr>
          <w:b/>
        </w:rPr>
        <w:t>GOD - ( theos , Strong's G2316 )</w:t>
      </w:r>
    </w:p>
    <w:p w14:paraId="2FA822AF" w14:textId="77777777" w:rsidR="00181F94" w:rsidRDefault="00181F94">
      <w:r w:rsidRPr="00181F94">
        <w:rPr>
          <w:b/>
        </w:rPr>
        <w:t>Summary:</w:t>
      </w:r>
    </w:p>
    <w:p w14:paraId="68613161" w14:textId="77777777" w:rsidR="00181F94" w:rsidRDefault="00181F94">
      <w:r>
        <w:t>In the New Testament, theos is the primary term used for the supreme Divine Being, Creator, and Ruler of the universe. In the context of Revelation 1:1, theos refers specifically to God the Father as the ultimate source and architect of divine revelation, who initiates the communication of future redemptive events by giving this revelation to Jesus Christ.</w:t>
      </w:r>
    </w:p>
    <w:p w14:paraId="4D758FCB" w14:textId="77777777" w:rsidR="00181F94" w:rsidRDefault="00181F94"/>
    <w:p w14:paraId="33F698C9" w14:textId="77777777" w:rsidR="00181F94" w:rsidRDefault="00181F94">
      <w:r w:rsidRPr="00181F94">
        <w:rPr>
          <w:b/>
        </w:rPr>
        <w:t>Full Study:</w:t>
      </w:r>
    </w:p>
    <w:p w14:paraId="1AC31860" w14:textId="77777777" w:rsidR="00181F94" w:rsidRDefault="00181F94"/>
    <w:p w14:paraId="704B7FA3" w14:textId="77777777" w:rsidR="00181F94" w:rsidRPr="00181F94" w:rsidRDefault="00181F94">
      <w:pPr>
        <w:rPr>
          <w:b/>
        </w:rPr>
      </w:pPr>
      <w:r w:rsidRPr="00181F94">
        <w:rPr>
          <w:b/>
        </w:rPr>
        <w:t>1. Word Picture / Background</w:t>
      </w:r>
    </w:p>
    <w:p w14:paraId="465EC8D7" w14:textId="77777777" w:rsidR="00181F94" w:rsidRDefault="00181F94">
      <w:r>
        <w:t>• In the ancient Greco-Roman world, the term theos was widely used to refer to any of the numerous pagan deities of the polytheistic pantheon. These mythological gods were characterized by human-like passions, moral limitations, and localized spheres of influence.</w:t>
      </w:r>
    </w:p>
    <w:p w14:paraId="3F31AC84" w14:textId="77777777" w:rsidR="00181F94" w:rsidRDefault="00181F94">
      <w:r>
        <w:t>• When the Hebrew Scriptures were translated into Greek (the Septuagint), translators chose theos to translate the Hebrew names for God, primarily Elohim and El. This linguistic choice radically redefined the word, stripping it of pagan polytheistic associations and filling it with the Old Testament revelation of a single, transcendent, holy, and covenant-keeping Creator.</w:t>
      </w:r>
    </w:p>
    <w:p w14:paraId="6BE7C66A" w14:textId="77777777" w:rsidR="00181F94" w:rsidRDefault="00181F94">
      <w:r>
        <w:t>• Consequently, by the time of the New Testament, theos carried the profound weight of Jewish monotheism, designating the absolute Lord of heaven and earth.</w:t>
      </w:r>
    </w:p>
    <w:p w14:paraId="4E4F2861" w14:textId="77777777" w:rsidR="00181F94" w:rsidRDefault="00181F94"/>
    <w:p w14:paraId="4CD5A83C" w14:textId="77777777" w:rsidR="00181F94" w:rsidRPr="00181F94" w:rsidRDefault="00181F94">
      <w:pPr>
        <w:rPr>
          <w:b/>
        </w:rPr>
      </w:pPr>
      <w:r w:rsidRPr="00181F94">
        <w:rPr>
          <w:b/>
        </w:rPr>
        <w:t>2. Meaning / Lexical Definition</w:t>
      </w:r>
    </w:p>
    <w:p w14:paraId="56978C4E" w14:textId="77777777" w:rsidR="00181F94" w:rsidRDefault="00181F94">
      <w:r>
        <w:t>• The word theos refers to the unique, supreme, and singular Divine Being who created and governs the cosmos. It denotes the absolute Lord of history, characterized by self-existence, holiness, sovereignty, and eternal power.</w:t>
      </w:r>
    </w:p>
    <w:p w14:paraId="3A170171" w14:textId="77777777" w:rsidR="00181F94" w:rsidRDefault="00181F94">
      <w:r>
        <w:t>• While classical Greek literature used the term to describe various mythological deities, the New Testament uses it almost exclusively in a monotheistic sense to describe the true God of Israel.</w:t>
      </w:r>
    </w:p>
    <w:p w14:paraId="198DD8D2" w14:textId="77777777" w:rsidR="00181F94" w:rsidRDefault="00181F94">
      <w:r>
        <w:t>• In a few specific Christological contexts, theos is applied directly to Jesus Christ to affirm His full deity (as in John 1:1 and Titus 2:13).</w:t>
      </w:r>
    </w:p>
    <w:p w14:paraId="788B5217" w14:textId="77777777" w:rsidR="00181F94" w:rsidRDefault="00181F94">
      <w:r>
        <w:t>• In Revelation 1:1, the term refers specifically to God the Father as the supreme initiator of divine counsel.</w:t>
      </w:r>
    </w:p>
    <w:p w14:paraId="0CF2AE5C" w14:textId="77777777" w:rsidR="00181F94" w:rsidRDefault="00181F94"/>
    <w:p w14:paraId="08FA95F2" w14:textId="77777777" w:rsidR="00181F94" w:rsidRPr="00181F94" w:rsidRDefault="00181F94">
      <w:pPr>
        <w:rPr>
          <w:b/>
        </w:rPr>
      </w:pPr>
      <w:r w:rsidRPr="00181F94">
        <w:rPr>
          <w:b/>
        </w:rPr>
        <w:t>3. Usage and Word Pictures</w:t>
      </w:r>
    </w:p>
    <w:p w14:paraId="76363BB8" w14:textId="77777777" w:rsidR="00181F94" w:rsidRDefault="00181F94">
      <w:r>
        <w:t>• Covenant Relationship: Unlike the detached deities of Greek philosophy, the theos of the New Testament is a personal God who enters into covenant with humanity. He is "our God" and "the Father."</w:t>
      </w:r>
    </w:p>
    <w:p w14:paraId="225D588B" w14:textId="77777777" w:rsidR="00181F94" w:rsidRDefault="00181F94">
      <w:r>
        <w:t>• Source of All Things: Theos is depicted as the ultimate source of life, salvation, righteousness, and truth. He is not a passive force but an active Ruler who speaks, acts, and reveals.</w:t>
      </w:r>
    </w:p>
    <w:p w14:paraId="44F30D3A" w14:textId="77777777" w:rsidR="00181F94" w:rsidRDefault="00181F94">
      <w:r>
        <w:t>• Order of Revelation: In the opening of Revelation, theos is the ultimate point of origin. The prophetic word does not originate from human imagination or even from the angels, but flows directly from the throne of God.</w:t>
      </w:r>
    </w:p>
    <w:p w14:paraId="692CA77D" w14:textId="77777777" w:rsidR="00181F94" w:rsidRDefault="00181F94"/>
    <w:p w14:paraId="4E51B785" w14:textId="77777777" w:rsidR="00181F94" w:rsidRPr="00181F94" w:rsidRDefault="00181F94">
      <w:pPr>
        <w:rPr>
          <w:b/>
        </w:rPr>
      </w:pPr>
      <w:r w:rsidRPr="00181F94">
        <w:rPr>
          <w:b/>
        </w:rPr>
        <w:t>4. Theological Implications</w:t>
      </w:r>
    </w:p>
    <w:p w14:paraId="2EAA2A4F" w14:textId="77777777" w:rsidR="00181F94" w:rsidRDefault="00181F94">
      <w:r>
        <w:t>• Strict Monotheism: In a pluralistic Roman Empire filled with many "gods" (theoi), the New Testament asserts that there is only one true theos.</w:t>
      </w:r>
    </w:p>
    <w:p w14:paraId="16960980" w14:textId="77777777" w:rsidR="00181F94" w:rsidRDefault="00181F94">
      <w:r>
        <w:t>• Trinitarian Revelation: The New Testament reveals theos as one God in three Persons. In the opening of Revelation, the economic Trinity is in operation: God the Father gives the revelation, Jesus Christ mediates it, and the Holy Spirit subsequently communicates it to the churches.</w:t>
      </w:r>
    </w:p>
    <w:p w14:paraId="76B8D188" w14:textId="77777777" w:rsidR="00181F94" w:rsidRDefault="00181F94">
      <w:r>
        <w:t>• Sovereign Authority: Because He is theos, His word is absolute and His purposes cannot be thwarted. The entire book of Revelation flows from this premise—that God is sovereign over human history, the rise and fall of empires, and the final consummation of all things.</w:t>
      </w:r>
    </w:p>
    <w:p w14:paraId="7F4DB3DE" w14:textId="77777777" w:rsidR="00181F94" w:rsidRDefault="00181F94"/>
    <w:p w14:paraId="38C0CA8F" w14:textId="77777777" w:rsidR="00181F94" w:rsidRPr="00181F94" w:rsidRDefault="00181F94">
      <w:pPr>
        <w:rPr>
          <w:b/>
        </w:rPr>
      </w:pPr>
      <w:r w:rsidRPr="00181F94">
        <w:rPr>
          <w:b/>
        </w:rPr>
        <w:t>5. Contextual Nuance in the Passage</w:t>
      </w:r>
    </w:p>
    <w:p w14:paraId="26CC2604" w14:textId="77777777" w:rsidR="00181F94" w:rsidRDefault="00181F94">
      <w:r>
        <w:t>In Revelation 1:1, theos is used in the phrase "which God gave Him." This establishes a vital chain of communication and highlights several specific nuances:</w:t>
      </w:r>
    </w:p>
    <w:p w14:paraId="4CE56B33" w14:textId="77777777" w:rsidR="00181F94" w:rsidRDefault="00181F94">
      <w:r>
        <w:t>• The Father as Initiator: In the economy of the Trinity, the Father is the source of the divine plan. Jesus Christ, as the incarnate Mediator, receives this revelation from the Father to make it known to His servants.</w:t>
      </w:r>
    </w:p>
    <w:p w14:paraId="3F3B210F" w14:textId="77777777" w:rsidR="00181F94" w:rsidRDefault="00181F94">
      <w:r>
        <w:t>• Validation of Authority: By stating that theos gave this revelation to Jesus, John immediately validates the message of the book. It is not a human invention, a political manifesto, or a Jewish apocalyptic fantasy; it is the direct word of the supreme God.</w:t>
      </w:r>
    </w:p>
    <w:p w14:paraId="3B1526CF" w14:textId="77777777" w:rsidR="00181F94" w:rsidRDefault="00181F94">
      <w:r>
        <w:t>• Certainty of Fulfillment: The words of this book must "shortly take place" precisely because they originate from theos, whose sovereign will guarantees their historical execution.</w:t>
      </w:r>
    </w:p>
    <w:p w14:paraId="557C846D" w14:textId="77777777" w:rsidR="00181F94" w:rsidRDefault="00181F94"/>
    <w:p w14:paraId="55DD23D6" w14:textId="77777777" w:rsidR="00181F94" w:rsidRPr="00181F94" w:rsidRDefault="00181F94">
      <w:pPr>
        <w:rPr>
          <w:b/>
        </w:rPr>
      </w:pPr>
      <w:r w:rsidRPr="00181F94">
        <w:rPr>
          <w:b/>
        </w:rPr>
        <w:t>6. Key Uses in Other Verses (NKJV)</w:t>
      </w:r>
    </w:p>
    <w:p w14:paraId="70D0B429" w14:textId="77777777" w:rsidR="00181F94" w:rsidRDefault="00181F94">
      <w:r>
        <w:t>• John 1:1 - "In the beginning was the Word, and the Word was with God, and the Word was God."</w:t>
      </w:r>
    </w:p>
    <w:p w14:paraId="19E5946D" w14:textId="77777777" w:rsidR="00181F94" w:rsidRDefault="00181F94">
      <w:r>
        <w:t>• John 3:16 - "For God so loved the world that He gave His only begotten Son, that whoever believes in Him should not perish but have everlasting life."</w:t>
      </w:r>
    </w:p>
    <w:p w14:paraId="0490D6E7" w14:textId="77777777" w:rsidR="00181F94" w:rsidRDefault="00181F94">
      <w:r>
        <w:t>• Romans 5:8 - "But God demonstrates His own love toward us, in that while we were still sinners, Christ died for us."</w:t>
      </w:r>
    </w:p>
    <w:p w14:paraId="195BD260" w14:textId="77777777" w:rsidR="00181F94" w:rsidRDefault="00181F94">
      <w:r>
        <w:t>• Revelation 21:3 - "And I heard a loud voice from heaven saying, 'Behold, the tabernacle of God is with men, and He will dwell with them, and they shall be His people. God Himself will be with them and be their God.'"</w:t>
      </w:r>
    </w:p>
    <w:p w14:paraId="5A5A0E3D" w14:textId="77777777" w:rsidR="00181F94" w:rsidRDefault="00181F94"/>
    <w:p w14:paraId="141C9D6F" w14:textId="77777777" w:rsidR="00181F94" w:rsidRPr="00181F94" w:rsidRDefault="00181F94">
      <w:pPr>
        <w:rPr>
          <w:b/>
        </w:rPr>
      </w:pPr>
      <w:r w:rsidRPr="00181F94">
        <w:rPr>
          <w:b/>
        </w:rPr>
        <w:t>7. Other Relevant Insights</w:t>
      </w:r>
    </w:p>
    <w:p w14:paraId="0773CA9F" w14:textId="77777777" w:rsidR="00181F94" w:rsidRDefault="00181F94">
      <w:r>
        <w:t>The grammatical relationship in Revelation 1:1 reveals a structured chain of custody for divine truth: God the Father -&gt; Jesus Christ -&gt; His angel -&gt; His servant John -&gt; His servants (the Church). This chain emphasizes the divine authority of the text and places a solemn responsibility on those who hear and read it. To reject the words of this prophecy is to reject the message that originated from theos Himself.</w:t>
      </w:r>
    </w:p>
    <w:p w14:paraId="70E64A04" w14:textId="77777777" w:rsidR="00181F94" w:rsidRDefault="00181F94"/>
    <w:p w14:paraId="53613A9D" w14:textId="77777777" w:rsidR="00181F94" w:rsidRPr="00181F94" w:rsidRDefault="00181F94">
      <w:pPr>
        <w:rPr>
          <w:b/>
        </w:rPr>
      </w:pPr>
      <w:r w:rsidRPr="00181F94">
        <w:rPr>
          <w:b/>
        </w:rPr>
        <w:t>8. References</w:t>
      </w:r>
    </w:p>
    <w:p w14:paraId="61667D36" w14:textId="77777777" w:rsidR="00181F94" w:rsidRDefault="00181F94">
      <w:r>
        <w:t>• Greek-English Lexicon of the New Testament and Other Early Christian Literature (BDAG)</w:t>
      </w:r>
    </w:p>
    <w:p w14:paraId="3F130E73" w14:textId="77777777" w:rsidR="00181F94" w:rsidRDefault="00181F94">
      <w:r>
        <w:t>• Theological Dictionary of the New Testament (TDNT)</w:t>
      </w:r>
    </w:p>
    <w:p w14:paraId="743A2C8D" w14:textId="77777777" w:rsidR="00181F94" w:rsidRDefault="00181F94">
      <w:r>
        <w:t>• Vine's Expository Dictionary of New Testament Words</w:t>
      </w:r>
    </w:p>
    <w:p w14:paraId="0FAE6F0E" w14:textId="77777777" w:rsidR="00181F94" w:rsidRDefault="00181F94">
      <w:r>
        <w:t>• The Complete Word Study Dictionary: New Testament by Spiros Zodhiates</w:t>
      </w:r>
    </w:p>
    <w:p w14:paraId="2768CD1D" w14:textId="31E7234F" w:rsidR="004C5552" w:rsidRDefault="00181F94">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F94"/>
    <w:rsid w:val="00017747"/>
    <w:rsid w:val="00023A4A"/>
    <w:rsid w:val="0006763F"/>
    <w:rsid w:val="000C53AC"/>
    <w:rsid w:val="00146083"/>
    <w:rsid w:val="00181F94"/>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BE717"/>
  <w15:chartTrackingRefBased/>
  <w15:docId w15:val="{C117E7DE-7690-499F-9D90-7031D389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1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1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F94"/>
    <w:rPr>
      <w:rFonts w:eastAsiaTheme="majorEastAsia" w:cstheme="majorBidi"/>
      <w:color w:val="272727" w:themeColor="text1" w:themeTint="D8"/>
    </w:rPr>
  </w:style>
  <w:style w:type="paragraph" w:styleId="Title">
    <w:name w:val="Title"/>
    <w:basedOn w:val="Normal"/>
    <w:next w:val="Normal"/>
    <w:link w:val="TitleChar"/>
    <w:uiPriority w:val="10"/>
    <w:qFormat/>
    <w:rsid w:val="00181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F94"/>
    <w:pPr>
      <w:spacing w:before="160"/>
      <w:jc w:val="center"/>
    </w:pPr>
    <w:rPr>
      <w:i/>
      <w:iCs/>
      <w:color w:val="404040" w:themeColor="text1" w:themeTint="BF"/>
    </w:rPr>
  </w:style>
  <w:style w:type="character" w:customStyle="1" w:styleId="QuoteChar">
    <w:name w:val="Quote Char"/>
    <w:basedOn w:val="DefaultParagraphFont"/>
    <w:link w:val="Quote"/>
    <w:uiPriority w:val="29"/>
    <w:rsid w:val="00181F94"/>
    <w:rPr>
      <w:i/>
      <w:iCs/>
      <w:color w:val="404040" w:themeColor="text1" w:themeTint="BF"/>
    </w:rPr>
  </w:style>
  <w:style w:type="paragraph" w:styleId="ListParagraph">
    <w:name w:val="List Paragraph"/>
    <w:basedOn w:val="Normal"/>
    <w:uiPriority w:val="34"/>
    <w:qFormat/>
    <w:rsid w:val="00181F94"/>
    <w:pPr>
      <w:ind w:left="720"/>
      <w:contextualSpacing/>
    </w:pPr>
  </w:style>
  <w:style w:type="character" w:styleId="IntenseEmphasis">
    <w:name w:val="Intense Emphasis"/>
    <w:basedOn w:val="DefaultParagraphFont"/>
    <w:uiPriority w:val="21"/>
    <w:qFormat/>
    <w:rsid w:val="00181F94"/>
    <w:rPr>
      <w:i/>
      <w:iCs/>
      <w:color w:val="2E74B5" w:themeColor="accent1" w:themeShade="BF"/>
    </w:rPr>
  </w:style>
  <w:style w:type="paragraph" w:styleId="IntenseQuote">
    <w:name w:val="Intense Quote"/>
    <w:basedOn w:val="Normal"/>
    <w:next w:val="Normal"/>
    <w:link w:val="IntenseQuoteChar"/>
    <w:uiPriority w:val="30"/>
    <w:qFormat/>
    <w:rsid w:val="00181F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1F94"/>
    <w:rPr>
      <w:i/>
      <w:iCs/>
      <w:color w:val="2E74B5" w:themeColor="accent1" w:themeShade="BF"/>
    </w:rPr>
  </w:style>
  <w:style w:type="character" w:styleId="IntenseReference">
    <w:name w:val="Intense Reference"/>
    <w:basedOn w:val="DefaultParagraphFont"/>
    <w:uiPriority w:val="32"/>
    <w:qFormat/>
    <w:rsid w:val="00181F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2026-08-11T22:12:00Z</dcterms:created>
  <dcterms:modified xsi:type="dcterms:W3CDTF">2026-08-11T22:12:00Z</dcterms:modified>
</cp:coreProperties>
</file>