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A99A" w14:textId="77777777" w:rsidR="00586115" w:rsidRPr="00586115" w:rsidRDefault="00586115">
      <w:pPr>
        <w:rPr>
          <w:b/>
        </w:rPr>
      </w:pPr>
      <w:r w:rsidRPr="00586115">
        <w:rPr>
          <w:b/>
        </w:rPr>
        <w:t>DEEDS - ( ergon , Strong's G2041 )</w:t>
      </w:r>
    </w:p>
    <w:p w14:paraId="1379055B" w14:textId="77777777" w:rsidR="00586115" w:rsidRDefault="00586115">
      <w:r w:rsidRPr="00586115">
        <w:rPr>
          <w:b/>
        </w:rPr>
        <w:t>Summary:</w:t>
      </w:r>
    </w:p>
    <w:p w14:paraId="000393AF" w14:textId="77777777" w:rsidR="00586115" w:rsidRDefault="00586115">
      <w:r>
        <w:t>In the New Testament, the Greek word ergon refers to action, work, deeds, or the tangible fruit of a person's inner disposition. In Revelation 2:6, it points specifically to the outward, observable practices and moral behavior of the Nicolaitans, which the Ephesian church rightly hated. Rather than representing mere intellectual errors or abstract philosophies, these "deeds" were concrete actions that compromised the church's holiness and devotion to Christ.</w:t>
      </w:r>
    </w:p>
    <w:p w14:paraId="12CD475D" w14:textId="77777777" w:rsidR="00586115" w:rsidRDefault="00586115"/>
    <w:p w14:paraId="10A53422" w14:textId="77777777" w:rsidR="00586115" w:rsidRDefault="00586115">
      <w:r w:rsidRPr="00586115">
        <w:rPr>
          <w:b/>
        </w:rPr>
        <w:t>Full Study:</w:t>
      </w:r>
    </w:p>
    <w:p w14:paraId="68583B46" w14:textId="77777777" w:rsidR="00586115" w:rsidRDefault="00586115"/>
    <w:p w14:paraId="02C0AF2B" w14:textId="77777777" w:rsidR="00586115" w:rsidRPr="00586115" w:rsidRDefault="00586115">
      <w:pPr>
        <w:rPr>
          <w:b/>
        </w:rPr>
      </w:pPr>
      <w:r w:rsidRPr="00586115">
        <w:rPr>
          <w:b/>
        </w:rPr>
        <w:t>1. Word Picture / Background</w:t>
      </w:r>
    </w:p>
    <w:p w14:paraId="44ABE0FF" w14:textId="77777777" w:rsidR="00586115" w:rsidRDefault="00586115">
      <w:r>
        <w:t>• The noun ergon derives from the primary verb ergo (to work). It represents the physical expenditure of energy, labor, or the actualization of an inner state.</w:t>
      </w:r>
    </w:p>
    <w:p w14:paraId="418C20AE" w14:textId="77777777" w:rsidR="00586115" w:rsidRDefault="00586115">
      <w:r>
        <w:t>• In classical Greek, ergon stood in contrast to logos (word). While logos is what is said, ergon is what is actually accomplished—the reality rather than the theory.</w:t>
      </w:r>
    </w:p>
    <w:p w14:paraId="1A518E56" w14:textId="77777777" w:rsidR="00586115" w:rsidRDefault="00586115">
      <w:r>
        <w:t>• Historically, it relates to the daily labor of farming, manufacturing, or any constructive enterprise. Applied morally and spiritually, it describes the outward expression of a person's character, faith, or rebellion. It is the visible evidence of the invisible soul.</w:t>
      </w:r>
    </w:p>
    <w:p w14:paraId="13624BD4" w14:textId="77777777" w:rsidR="00586115" w:rsidRDefault="00586115"/>
    <w:p w14:paraId="517DFBA3" w14:textId="77777777" w:rsidR="00586115" w:rsidRPr="00586115" w:rsidRDefault="00586115">
      <w:pPr>
        <w:rPr>
          <w:b/>
        </w:rPr>
      </w:pPr>
      <w:r w:rsidRPr="00586115">
        <w:rPr>
          <w:b/>
        </w:rPr>
        <w:t>2. Meaning / Lexical Definition</w:t>
      </w:r>
    </w:p>
    <w:p w14:paraId="430C4C61" w14:textId="77777777" w:rsidR="00586115" w:rsidRDefault="00586115">
      <w:r>
        <w:t>• The word denotes that which is wrought or done, a work, deed, or action.</w:t>
      </w:r>
    </w:p>
    <w:p w14:paraId="5877C3CB" w14:textId="77777777" w:rsidR="00586115" w:rsidRDefault="00586115">
      <w:r>
        <w:t>• It carries the meaning of an undertaking, task, or employment.</w:t>
      </w:r>
    </w:p>
    <w:p w14:paraId="4800CB29" w14:textId="77777777" w:rsidR="00586115" w:rsidRDefault="00586115">
      <w:r>
        <w:t>• In ethical contexts, it refers to deeds or actions, whether good or bad, which are subject to moral evaluation and judgment.</w:t>
      </w:r>
    </w:p>
    <w:p w14:paraId="2C1FC392" w14:textId="77777777" w:rsidR="00586115" w:rsidRDefault="00586115">
      <w:r>
        <w:t>• It signifies the product, fruit, or consequence of an individual’s life and character.</w:t>
      </w:r>
    </w:p>
    <w:p w14:paraId="31B9E8A5" w14:textId="77777777" w:rsidR="00586115" w:rsidRDefault="00586115"/>
    <w:p w14:paraId="6FA8B067" w14:textId="77777777" w:rsidR="00586115" w:rsidRPr="00586115" w:rsidRDefault="00586115">
      <w:pPr>
        <w:rPr>
          <w:b/>
        </w:rPr>
      </w:pPr>
      <w:r w:rsidRPr="00586115">
        <w:rPr>
          <w:b/>
        </w:rPr>
        <w:t>3. Usage and Word Pictures</w:t>
      </w:r>
    </w:p>
    <w:p w14:paraId="0E53012F" w14:textId="77777777" w:rsidR="00586115" w:rsidRDefault="00586115">
      <w:r>
        <w:lastRenderedPageBreak/>
        <w:t>• Ergon is used extensively throughout the New Testament to describe the works of God (His creative and redemptive actions), the works of Jesus (His miracles and obedience to the Father), and the works of humanity (both righteous deeds of faith and wicked works of the flesh).</w:t>
      </w:r>
    </w:p>
    <w:p w14:paraId="278169D7" w14:textId="77777777" w:rsidR="00586115" w:rsidRDefault="00586115">
      <w:r>
        <w:t>• It serves as a diagnostic tool. In the biblical narrative, a tree is known by its fruit, and a person's spiritual state is known by their erga (plural).</w:t>
      </w:r>
    </w:p>
    <w:p w14:paraId="33AE0272" w14:textId="77777777" w:rsidR="00586115" w:rsidRDefault="00586115">
      <w:r>
        <w:t>• It represents a legal and moral record. Humans are judged according to their erga because actions reveal the true posture of the heart toward God.</w:t>
      </w:r>
    </w:p>
    <w:p w14:paraId="6E05E5BE" w14:textId="77777777" w:rsidR="00586115" w:rsidRDefault="00586115"/>
    <w:p w14:paraId="35E006A6" w14:textId="77777777" w:rsidR="00586115" w:rsidRPr="00586115" w:rsidRDefault="00586115">
      <w:pPr>
        <w:rPr>
          <w:b/>
        </w:rPr>
      </w:pPr>
      <w:r w:rsidRPr="00586115">
        <w:rPr>
          <w:b/>
        </w:rPr>
        <w:t>4. Theological Implications</w:t>
      </w:r>
    </w:p>
    <w:p w14:paraId="39BB1530" w14:textId="77777777" w:rsidR="00586115" w:rsidRDefault="00586115">
      <w:r>
        <w:t>• The relationship between faith and deeds: True saving faith is never passive; it inevitably produces righteous erga. Conversely, dead faith is characterized by a lack of these deeds.</w:t>
      </w:r>
    </w:p>
    <w:p w14:paraId="4DDA20DB" w14:textId="77777777" w:rsidR="00586115" w:rsidRDefault="00586115">
      <w:r>
        <w:t>• God's absolute assessment: Because God is holy, He examines the concrete deeds of His people and His churches. In the letters to the seven churches in Revelation, Jesus repeatedly states, "I know your works."</w:t>
      </w:r>
    </w:p>
    <w:p w14:paraId="60956B14" w14:textId="77777777" w:rsidR="00586115" w:rsidRDefault="00586115">
      <w:r>
        <w:t>• The incompatibility of compromise: The "deeds of the Nicolaitans" represent an attempt to blend Christian profession with pagan lifestyle practices. Scripture teaches that one's daily erga must align with their confession of lordship.</w:t>
      </w:r>
    </w:p>
    <w:p w14:paraId="475DF2B1" w14:textId="77777777" w:rsidR="00586115" w:rsidRDefault="00586115"/>
    <w:p w14:paraId="439432AC" w14:textId="77777777" w:rsidR="00586115" w:rsidRPr="00586115" w:rsidRDefault="00586115">
      <w:pPr>
        <w:rPr>
          <w:b/>
        </w:rPr>
      </w:pPr>
      <w:r w:rsidRPr="00586115">
        <w:rPr>
          <w:b/>
        </w:rPr>
        <w:t>5. Contextual Nuance in the Passage</w:t>
      </w:r>
    </w:p>
    <w:p w14:paraId="79D067B3" w14:textId="77777777" w:rsidR="00586115" w:rsidRDefault="00586115">
      <w:r>
        <w:t>• In Revelation 2:6, Jesus commends the Ephesian church for hating "the deeds of the Nicolaitans."</w:t>
      </w:r>
    </w:p>
    <w:p w14:paraId="6B528442" w14:textId="77777777" w:rsidR="00586115" w:rsidRDefault="00586115">
      <w:r>
        <w:t>• The Nicolaitans were a group within the early church that advocated for accommodation to pagan culture, likely participating in idolatrous feasts and sexual immorality under the guise of Christian liberty.</w:t>
      </w:r>
    </w:p>
    <w:p w14:paraId="1B45D6C3" w14:textId="77777777" w:rsidR="00586115" w:rsidRDefault="00586115">
      <w:r>
        <w:t>• By focusing on their "deeds" (erga), Jesus emphasizes that heresy is not merely a matter of wrong thinking but of corrupt living. The Nicolaitans translated their false doctrine into sinful practices.</w:t>
      </w:r>
    </w:p>
    <w:p w14:paraId="3058621A" w14:textId="77777777" w:rsidR="00586115" w:rsidRDefault="00586115">
      <w:r>
        <w:t>• The Ephesians, despite losing their first love, maintained their moral discernment and rejected these compromised, unholy actions. Jesus shares this hatred because these deeds defiled the temple of God and led believers astray.</w:t>
      </w:r>
    </w:p>
    <w:p w14:paraId="3B8ECD82" w14:textId="77777777" w:rsidR="00586115" w:rsidRDefault="00586115"/>
    <w:p w14:paraId="667F6CDD" w14:textId="77777777" w:rsidR="00586115" w:rsidRPr="00586115" w:rsidRDefault="00586115">
      <w:pPr>
        <w:rPr>
          <w:b/>
        </w:rPr>
      </w:pPr>
      <w:r w:rsidRPr="00586115">
        <w:rPr>
          <w:b/>
        </w:rPr>
        <w:t>6. Key Uses in Other Verses (NKJV)</w:t>
      </w:r>
    </w:p>
    <w:p w14:paraId="6F7074E1" w14:textId="77777777" w:rsidR="00586115" w:rsidRDefault="00586115">
      <w:r>
        <w:t>• Matthew 5:16: "Let your light so shine before men, that they may see your good works, and glorify your Father in heaven."</w:t>
      </w:r>
    </w:p>
    <w:p w14:paraId="3F4B601E" w14:textId="77777777" w:rsidR="00586115" w:rsidRDefault="00586115">
      <w:r>
        <w:t>• John 14:12: "Most assuredly, I say to you, he who believes in Me, the works that I do he will do also; and greater works than these he will do, because I go to My Father."</w:t>
      </w:r>
    </w:p>
    <w:p w14:paraId="7B667E66" w14:textId="77777777" w:rsidR="00586115" w:rsidRDefault="00586115">
      <w:r>
        <w:t>• Galatians 5:19: "Now the works of the flesh are evident, which are: adultery, fornication, uncleanness, lewdness,"</w:t>
      </w:r>
    </w:p>
    <w:p w14:paraId="2B8F15F8" w14:textId="77777777" w:rsidR="00586115" w:rsidRDefault="00586115">
      <w:r>
        <w:t>• Ephesians 2:10: "For we are His workmanship, created in Christ Jesus for good works, which God prepared beforehand that we should walk in them."</w:t>
      </w:r>
    </w:p>
    <w:p w14:paraId="649E706F" w14:textId="77777777" w:rsidR="00586115" w:rsidRDefault="00586115">
      <w:r>
        <w:t>• Titus 1:16: "They profess to know God, but in works they deny Him, being abominable, disobedient, and disqualified for every good work."</w:t>
      </w:r>
    </w:p>
    <w:p w14:paraId="64883982" w14:textId="77777777" w:rsidR="00586115" w:rsidRDefault="00586115">
      <w:r>
        <w:t>• James 2:17: "Thus also faith by itself, if it does not have works, is dead."</w:t>
      </w:r>
    </w:p>
    <w:p w14:paraId="4BFA0E63" w14:textId="77777777" w:rsidR="00586115" w:rsidRDefault="00586115"/>
    <w:p w14:paraId="48AB014E" w14:textId="77777777" w:rsidR="00586115" w:rsidRPr="00586115" w:rsidRDefault="00586115">
      <w:pPr>
        <w:rPr>
          <w:b/>
        </w:rPr>
      </w:pPr>
      <w:r w:rsidRPr="00586115">
        <w:rPr>
          <w:b/>
        </w:rPr>
        <w:t>7. Other Relevant Insights</w:t>
      </w:r>
    </w:p>
    <w:p w14:paraId="05A328C3" w14:textId="77777777" w:rsidR="00586115" w:rsidRDefault="00586115">
      <w:r>
        <w:t>• The contrast between legalistic deeds and gospel deeds: The New Testament distinguishes between the "works of the law" (erga nomou), which cannot justify a person, and the "good works" (erga agatha) that flow naturally from a regenerated heart.</w:t>
      </w:r>
    </w:p>
    <w:p w14:paraId="27C82B29" w14:textId="77777777" w:rsidR="00586115" w:rsidRDefault="00586115">
      <w:r>
        <w:t>• The holy hatred of sin: Loving Christ demands a corresponding hatred for deeds that dishonor Him. The Ephesians' hatred of the Nicolaitans' deeds was not a failure of love, but a reflection of Christ's own holy indignation toward destructive compromises.</w:t>
      </w:r>
    </w:p>
    <w:p w14:paraId="5705FC82" w14:textId="77777777" w:rsidR="00586115" w:rsidRDefault="00586115"/>
    <w:p w14:paraId="07D17C55" w14:textId="77777777" w:rsidR="00586115" w:rsidRPr="00586115" w:rsidRDefault="00586115">
      <w:pPr>
        <w:rPr>
          <w:b/>
        </w:rPr>
      </w:pPr>
      <w:r w:rsidRPr="00586115">
        <w:rPr>
          <w:b/>
        </w:rPr>
        <w:t>8. References</w:t>
      </w:r>
    </w:p>
    <w:p w14:paraId="07E7D8CA" w14:textId="77777777" w:rsidR="00586115" w:rsidRDefault="00586115">
      <w:r>
        <w:t>• Bauer, Walter, William F. Arndt, and F. Wilbur Gingrich. A Greek-English Lexicon of the New Testament and Other Early Christian Literature.</w:t>
      </w:r>
    </w:p>
    <w:p w14:paraId="4850F75B" w14:textId="77777777" w:rsidR="00586115" w:rsidRDefault="00586115">
      <w:r>
        <w:t>• Kittel, Gerhard, and Gerhard Friedrich, eds. Theological Dictionary of the New Testament.</w:t>
      </w:r>
    </w:p>
    <w:p w14:paraId="3C3F8067" w14:textId="77777777" w:rsidR="00586115" w:rsidRDefault="00586115">
      <w:r>
        <w:t>• Vine, W.E. Expository Dictionary of New Testament Words.</w:t>
      </w:r>
    </w:p>
    <w:p w14:paraId="57E4CB42" w14:textId="77777777" w:rsidR="00586115" w:rsidRDefault="00586115">
      <w:r>
        <w:t>• Thayer, Joseph Henry. Greek-English Lexicon of the New Testament.</w:t>
      </w:r>
    </w:p>
    <w:p w14:paraId="08F9B263" w14:textId="77777777" w:rsidR="00586115" w:rsidRDefault="00586115">
      <w:r>
        <w:t>• Zodhiates, Spiros. The Complete Word Study Dictionary: New Testament.</w:t>
      </w:r>
    </w:p>
    <w:p w14:paraId="2851F037" w14:textId="6E3D292C" w:rsidR="004C5552" w:rsidRDefault="00586115">
      <w:r>
        <w:lastRenderedPageBreak/>
        <w:t>• MacArthur, John. The MacArthur New Testament Commentary: Revelation.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6115"/>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D0A9"/>
  <w15:chartTrackingRefBased/>
  <w15:docId w15:val="{429D8923-AA09-406C-9F51-CA6C90CB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6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115"/>
    <w:rPr>
      <w:rFonts w:eastAsiaTheme="majorEastAsia" w:cstheme="majorBidi"/>
      <w:color w:val="272727" w:themeColor="text1" w:themeTint="D8"/>
    </w:rPr>
  </w:style>
  <w:style w:type="paragraph" w:styleId="Title">
    <w:name w:val="Title"/>
    <w:basedOn w:val="Normal"/>
    <w:next w:val="Normal"/>
    <w:link w:val="TitleChar"/>
    <w:uiPriority w:val="10"/>
    <w:qFormat/>
    <w:rsid w:val="0058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115"/>
    <w:pPr>
      <w:spacing w:before="160"/>
      <w:jc w:val="center"/>
    </w:pPr>
    <w:rPr>
      <w:i/>
      <w:iCs/>
      <w:color w:val="404040" w:themeColor="text1" w:themeTint="BF"/>
    </w:rPr>
  </w:style>
  <w:style w:type="character" w:customStyle="1" w:styleId="QuoteChar">
    <w:name w:val="Quote Char"/>
    <w:basedOn w:val="DefaultParagraphFont"/>
    <w:link w:val="Quote"/>
    <w:uiPriority w:val="29"/>
    <w:rsid w:val="00586115"/>
    <w:rPr>
      <w:i/>
      <w:iCs/>
      <w:color w:val="404040" w:themeColor="text1" w:themeTint="BF"/>
    </w:rPr>
  </w:style>
  <w:style w:type="paragraph" w:styleId="ListParagraph">
    <w:name w:val="List Paragraph"/>
    <w:basedOn w:val="Normal"/>
    <w:uiPriority w:val="34"/>
    <w:qFormat/>
    <w:rsid w:val="00586115"/>
    <w:pPr>
      <w:ind w:left="720"/>
      <w:contextualSpacing/>
    </w:pPr>
  </w:style>
  <w:style w:type="character" w:styleId="IntenseEmphasis">
    <w:name w:val="Intense Emphasis"/>
    <w:basedOn w:val="DefaultParagraphFont"/>
    <w:uiPriority w:val="21"/>
    <w:qFormat/>
    <w:rsid w:val="00586115"/>
    <w:rPr>
      <w:i/>
      <w:iCs/>
      <w:color w:val="2E74B5" w:themeColor="accent1" w:themeShade="BF"/>
    </w:rPr>
  </w:style>
  <w:style w:type="paragraph" w:styleId="IntenseQuote">
    <w:name w:val="Intense Quote"/>
    <w:basedOn w:val="Normal"/>
    <w:next w:val="Normal"/>
    <w:link w:val="IntenseQuoteChar"/>
    <w:uiPriority w:val="30"/>
    <w:qFormat/>
    <w:rsid w:val="005861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6115"/>
    <w:rPr>
      <w:i/>
      <w:iCs/>
      <w:color w:val="2E74B5" w:themeColor="accent1" w:themeShade="BF"/>
    </w:rPr>
  </w:style>
  <w:style w:type="character" w:styleId="IntenseReference">
    <w:name w:val="Intense Reference"/>
    <w:basedOn w:val="DefaultParagraphFont"/>
    <w:uiPriority w:val="32"/>
    <w:qFormat/>
    <w:rsid w:val="005861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