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96C2" w14:textId="77777777" w:rsidR="009926CB" w:rsidRPr="009926CB" w:rsidRDefault="009926CB">
      <w:pPr>
        <w:rPr>
          <w:b/>
        </w:rPr>
      </w:pPr>
      <w:r w:rsidRPr="009926CB">
        <w:rPr>
          <w:b/>
        </w:rPr>
        <w:t>SERVE - ( abad , Strong's H5647 )</w:t>
      </w:r>
    </w:p>
    <w:p w14:paraId="0A364FDC" w14:textId="77777777" w:rsidR="009926CB" w:rsidRDefault="009926CB">
      <w:r w:rsidRPr="009926CB">
        <w:rPr>
          <w:b/>
        </w:rPr>
        <w:t>Summary:</w:t>
      </w:r>
    </w:p>
    <w:p w14:paraId="0C9128EC" w14:textId="77777777" w:rsidR="009926CB" w:rsidRDefault="009926CB">
      <w:r>
        <w:t>The Hebrew verb abad means to work, labor, serve, or worship. In the Old Testament, it represents a foundational concept of relationship, shifting from the oppressive, life-draining bondage of Pharaoh's service to the life-giving, liberating service of Yahweh. In Exodus 3:12, God promises Moses that the ultimate proof of their deliverance from Egypt will be Israel's joyful worship and service to God on Mount Sinai, transforming their identity from slaves of a human empire to servants of the living God.</w:t>
      </w:r>
    </w:p>
    <w:p w14:paraId="0162FDD5" w14:textId="77777777" w:rsidR="009926CB" w:rsidRDefault="009926CB"/>
    <w:p w14:paraId="087E0C8E" w14:textId="77777777" w:rsidR="009926CB" w:rsidRDefault="009926CB">
      <w:r w:rsidRPr="009926CB">
        <w:rPr>
          <w:b/>
        </w:rPr>
        <w:t>Full Study:</w:t>
      </w:r>
    </w:p>
    <w:p w14:paraId="2EDBD9BA" w14:textId="77777777" w:rsidR="009926CB" w:rsidRDefault="009926CB"/>
    <w:p w14:paraId="0535E390" w14:textId="77777777" w:rsidR="009926CB" w:rsidRPr="009926CB" w:rsidRDefault="009926CB">
      <w:pPr>
        <w:rPr>
          <w:b/>
        </w:rPr>
      </w:pPr>
      <w:r w:rsidRPr="009926CB">
        <w:rPr>
          <w:b/>
        </w:rPr>
        <w:t>1. Word Picture / Background</w:t>
      </w:r>
    </w:p>
    <w:p w14:paraId="6BB59496" w14:textId="77777777" w:rsidR="009926CB" w:rsidRDefault="009926CB">
      <w:r>
        <w:t>The root abad is deeply embedded in the everyday reality of the ancient Near East, where physical labor, agriculture, and service to a master were central to survival. At its core, the word depicts a servant performing physical labor or duties for a superior. Rather than carrying a purely negative connotation of involuntary servitude, the word picture is one of active, devoted labor. It represents an expenditure of energy directed toward a master or a purpose. In ancient cultural contexts, serving a deity involved physical care of a temple and performance of rituals, but in the biblical mindset, it expands to encompass whole-life allegiance, ritual obedience, and ethical devotion to Yahweh.</w:t>
      </w:r>
    </w:p>
    <w:p w14:paraId="46C566CB" w14:textId="77777777" w:rsidR="009926CB" w:rsidRDefault="009926CB"/>
    <w:p w14:paraId="4D8F9139" w14:textId="77777777" w:rsidR="009926CB" w:rsidRPr="009926CB" w:rsidRDefault="009926CB">
      <w:pPr>
        <w:rPr>
          <w:b/>
        </w:rPr>
      </w:pPr>
      <w:r w:rsidRPr="009926CB">
        <w:rPr>
          <w:b/>
        </w:rPr>
        <w:t>2. Meaning / Lexical Definition</w:t>
      </w:r>
    </w:p>
    <w:p w14:paraId="33AFC093" w14:textId="77777777" w:rsidR="009926CB" w:rsidRDefault="009926CB">
      <w:r>
        <w:t>The verb abad possesses a dual aspect that spans both practical work and religious devotion:</w:t>
      </w:r>
    </w:p>
    <w:p w14:paraId="359E6A78" w14:textId="77777777" w:rsidR="009926CB" w:rsidRDefault="009926CB">
      <w:r>
        <w:t>• To work or till: It is used for physical labor, such as cultivating the soil (Genesis 2:5, 15).</w:t>
      </w:r>
    </w:p>
    <w:p w14:paraId="62C8C69E" w14:textId="77777777" w:rsidR="009926CB" w:rsidRDefault="009926CB">
      <w:r>
        <w:t>• To serve a master: It describes rendering service to a human ruler, nation, or lord (Genesis 29:20; 1 Samuel 15:8).</w:t>
      </w:r>
    </w:p>
    <w:p w14:paraId="68DD03D2" w14:textId="77777777" w:rsidR="009926CB" w:rsidRDefault="009926CB">
      <w:r>
        <w:t>• To serve or worship God: It is the standard term for religious service, priestly ministry, and worship directed toward Yahweh (Joshua 24:15).</w:t>
      </w:r>
    </w:p>
    <w:p w14:paraId="01533BBF" w14:textId="77777777" w:rsidR="009926CB" w:rsidRDefault="009926CB">
      <w:r>
        <w:t>• To serve other gods: It is also used to describe the forbidden worship of idols and foreign deities (Deuteronomy 4:19).</w:t>
      </w:r>
    </w:p>
    <w:p w14:paraId="72F0F227" w14:textId="77777777" w:rsidR="009926CB" w:rsidRDefault="009926CB">
      <w:r>
        <w:t>The Hebrew language does not separate "secular" work from "sacred" worship; rather, it suggests that all labor and service are inherently directed toward some master, whether human, divine, or false.</w:t>
      </w:r>
    </w:p>
    <w:p w14:paraId="68A598AE" w14:textId="77777777" w:rsidR="009926CB" w:rsidRDefault="009926CB"/>
    <w:p w14:paraId="142CC36C" w14:textId="77777777" w:rsidR="009926CB" w:rsidRPr="009926CB" w:rsidRDefault="009926CB">
      <w:pPr>
        <w:rPr>
          <w:b/>
        </w:rPr>
      </w:pPr>
      <w:r w:rsidRPr="009926CB">
        <w:rPr>
          <w:b/>
        </w:rPr>
        <w:t>3. Usage and Word Pictures</w:t>
      </w:r>
    </w:p>
    <w:p w14:paraId="0D83220A" w14:textId="77777777" w:rsidR="009926CB" w:rsidRDefault="009926CB">
      <w:r>
        <w:t>In the Exodus narrative, abad is the central linguistic battleground. Pharaoh demands that the Hebrews abad him with harsh labor (Exodus 1:14; 5:18), using the noun form aboda (hard service/bondage). God intervenes to demand that Pharaoh let His people go so that they may abad Him in the wilderness (Exodus 4:23; 7:16). This creates a stark word-play and conceptual contrast: Israel is rescued from the destructive abad of Egypt to enter the life-giving abad of Yahweh. The physical labor of brickmaking under taskmasters is replaced by the liturgical and ethical service of covenant worship.</w:t>
      </w:r>
    </w:p>
    <w:p w14:paraId="54B01EC8" w14:textId="77777777" w:rsidR="009926CB" w:rsidRDefault="009926CB"/>
    <w:p w14:paraId="3EBD09FA" w14:textId="77777777" w:rsidR="009926CB" w:rsidRPr="009926CB" w:rsidRDefault="009926CB">
      <w:pPr>
        <w:rPr>
          <w:b/>
        </w:rPr>
      </w:pPr>
      <w:r w:rsidRPr="009926CB">
        <w:rPr>
          <w:b/>
        </w:rPr>
        <w:t>4. Theological Implications</w:t>
      </w:r>
    </w:p>
    <w:p w14:paraId="0EB24C18" w14:textId="77777777" w:rsidR="009926CB" w:rsidRDefault="009926CB">
      <w:r>
        <w:t>Theologically, abad redefines human freedom. In the biblical worldview, absolute autonomy is an illusion; humans are always serving something. True freedom is not the absence of service, but rather serving the right Master. When Israel serves Yahweh, they find their true identity and purpose. The transition from serving Pharaoh to serving God demonstrates that redemption is not merely a rescue from bondage, but a rescue for relationship and worship. Additionally, the noun form (ebed) becomes a title of high honor when applied to figures like Moses, David, and ultimately the suffering Servant of Yahweh in Isaiah, showing that serving God is the highest calling of human existence.</w:t>
      </w:r>
    </w:p>
    <w:p w14:paraId="3D9ABE3B" w14:textId="77777777" w:rsidR="009926CB" w:rsidRDefault="009926CB"/>
    <w:p w14:paraId="0765DCBA" w14:textId="77777777" w:rsidR="009926CB" w:rsidRPr="009926CB" w:rsidRDefault="009926CB">
      <w:pPr>
        <w:rPr>
          <w:b/>
        </w:rPr>
      </w:pPr>
      <w:r w:rsidRPr="009926CB">
        <w:rPr>
          <w:b/>
        </w:rPr>
        <w:t>5. Contextual Nuance in the Passage</w:t>
      </w:r>
    </w:p>
    <w:p w14:paraId="72416693" w14:textId="77777777" w:rsidR="009926CB" w:rsidRDefault="009926CB">
      <w:r>
        <w:t>In Exodus 3:12, God gives Moses a sign: "When you have brought the people out of Egypt, you shall serve God on this mountain." This is a remarkable, forward-looking sign. Usually, a sign is an immediate miracle that confirms a prophetic word. Here, the sign is a future reality that requires faith. The ultimate proof of Moses' commission will be realized when the entire nation of former slaves stands at Mount Sinai (Horeb) as a free people, worshipping and serving Yahweh. The use of abad here refers to the covenant-making ceremony, the giving of the Law, and the establishment of the Tabernacle worship. It signals that Sinai is not just a destination, but the place where Israel's new vocation as a "kingdom of priests" begins.</w:t>
      </w:r>
    </w:p>
    <w:p w14:paraId="40DF5505" w14:textId="77777777" w:rsidR="009926CB" w:rsidRDefault="009926CB"/>
    <w:p w14:paraId="2F5A770B" w14:textId="77777777" w:rsidR="009926CB" w:rsidRPr="009926CB" w:rsidRDefault="009926CB">
      <w:pPr>
        <w:rPr>
          <w:b/>
        </w:rPr>
      </w:pPr>
      <w:r w:rsidRPr="009926CB">
        <w:rPr>
          <w:b/>
        </w:rPr>
        <w:t>6. Key Uses in Other Verses (NKJV)</w:t>
      </w:r>
    </w:p>
    <w:p w14:paraId="0AA5D0C7" w14:textId="77777777" w:rsidR="009926CB" w:rsidRDefault="009926CB">
      <w:r>
        <w:t>• Genesis 2:15: "Then the Lord God took the man and put him in the garden of Eden to tend and keep it."</w:t>
      </w:r>
    </w:p>
    <w:p w14:paraId="3FDBBB15" w14:textId="77777777" w:rsidR="009926CB" w:rsidRDefault="009926CB">
      <w:r>
        <w:t>• Exodus 20:9: "Six days you shall labor and do all your work,"</w:t>
      </w:r>
    </w:p>
    <w:p w14:paraId="3362ABFD" w14:textId="77777777" w:rsidR="009926CB" w:rsidRDefault="009926CB">
      <w:r>
        <w:t>• Joshua 24:15: "And if it seems evil to you to serve the Lord, choose for yourselves this day whom you will serve... But as for me and my house, we will serve the Lord."</w:t>
      </w:r>
    </w:p>
    <w:p w14:paraId="2E918905" w14:textId="77777777" w:rsidR="009926CB" w:rsidRDefault="009926CB">
      <w:r>
        <w:t>• Psalm 100:2: "Serve the Lord with gladness; Come before His presence with singing."</w:t>
      </w:r>
    </w:p>
    <w:p w14:paraId="296D704A" w14:textId="77777777" w:rsidR="009926CB" w:rsidRDefault="009926CB"/>
    <w:p w14:paraId="5E6EC08C" w14:textId="77777777" w:rsidR="009926CB" w:rsidRPr="009926CB" w:rsidRDefault="009926CB">
      <w:pPr>
        <w:rPr>
          <w:b/>
        </w:rPr>
      </w:pPr>
      <w:r w:rsidRPr="009926CB">
        <w:rPr>
          <w:b/>
        </w:rPr>
        <w:t>7. Other Relevant Insights</w:t>
      </w:r>
    </w:p>
    <w:p w14:paraId="66F52619" w14:textId="77777777" w:rsidR="009926CB" w:rsidRDefault="009926CB">
      <w:r>
        <w:t>The Greek translation of the Old Testament (the Septuagint) frequently translates abad in religious contexts using latreuo (to serve, worship, or perform priestly duties) or douleuo (to serve as a slave). In Exodus 3:12, the Septuagint uses latreuo. This Greek distinction highlights that the "service" Israel was to perform on the mountain was deeply liturgical and spiritual—it was a priestly service of worship, a nuance that carries over into the New Testament understanding of Christian worship and living sacrifice (Romans 12:1).</w:t>
      </w:r>
    </w:p>
    <w:p w14:paraId="199A207F" w14:textId="77777777" w:rsidR="009926CB" w:rsidRDefault="009926CB"/>
    <w:p w14:paraId="71522DB6" w14:textId="77777777" w:rsidR="009926CB" w:rsidRPr="009926CB" w:rsidRDefault="009926CB">
      <w:pPr>
        <w:rPr>
          <w:b/>
        </w:rPr>
      </w:pPr>
      <w:r w:rsidRPr="009926CB">
        <w:rPr>
          <w:b/>
        </w:rPr>
        <w:t>8. References</w:t>
      </w:r>
    </w:p>
    <w:p w14:paraId="2764A693" w14:textId="77777777" w:rsidR="009926CB" w:rsidRDefault="009926CB">
      <w:r>
        <w:t>• Brown, F., Driver, S. R., &amp; Briggs, C. A. Hebrew and English Lexicon of the Old Testament.</w:t>
      </w:r>
    </w:p>
    <w:p w14:paraId="709B73EB" w14:textId="77777777" w:rsidR="009926CB" w:rsidRDefault="009926CB">
      <w:r>
        <w:t>• Harris, R. L., Archer, G. L., &amp; Waltke, B. K. Theological Wordbook of the Old Testament.</w:t>
      </w:r>
    </w:p>
    <w:p w14:paraId="1B80A4B6" w14:textId="77777777" w:rsidR="009926CB" w:rsidRDefault="009926CB">
      <w:r>
        <w:t>• Koehler, L., Baumgartner, W., &amp; Stamm, J. J. The Hebrew and Aramaic Lexicon of the Old Testament.</w:t>
      </w:r>
    </w:p>
    <w:p w14:paraId="46767955" w14:textId="77777777" w:rsidR="009926CB" w:rsidRDefault="009926CB">
      <w:r>
        <w:t>• VanGemeren, W. A. New International Dictionary of Old Testament Theology and Exegesis.</w:t>
      </w:r>
    </w:p>
    <w:p w14:paraId="62761076" w14:textId="4A198952" w:rsidR="004C5552" w:rsidRDefault="009926CB">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26CB"/>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41E53"/>
  <w15:chartTrackingRefBased/>
  <w15:docId w15:val="{DC799B9E-61BA-465F-83D0-644AC239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2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2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6CB"/>
    <w:rPr>
      <w:rFonts w:eastAsiaTheme="majorEastAsia" w:cstheme="majorBidi"/>
      <w:color w:val="272727" w:themeColor="text1" w:themeTint="D8"/>
    </w:rPr>
  </w:style>
  <w:style w:type="paragraph" w:styleId="Title">
    <w:name w:val="Title"/>
    <w:basedOn w:val="Normal"/>
    <w:next w:val="Normal"/>
    <w:link w:val="TitleChar"/>
    <w:uiPriority w:val="10"/>
    <w:qFormat/>
    <w:rsid w:val="00992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6CB"/>
    <w:pPr>
      <w:spacing w:before="160"/>
      <w:jc w:val="center"/>
    </w:pPr>
    <w:rPr>
      <w:i/>
      <w:iCs/>
      <w:color w:val="404040" w:themeColor="text1" w:themeTint="BF"/>
    </w:rPr>
  </w:style>
  <w:style w:type="character" w:customStyle="1" w:styleId="QuoteChar">
    <w:name w:val="Quote Char"/>
    <w:basedOn w:val="DefaultParagraphFont"/>
    <w:link w:val="Quote"/>
    <w:uiPriority w:val="29"/>
    <w:rsid w:val="009926CB"/>
    <w:rPr>
      <w:i/>
      <w:iCs/>
      <w:color w:val="404040" w:themeColor="text1" w:themeTint="BF"/>
    </w:rPr>
  </w:style>
  <w:style w:type="paragraph" w:styleId="ListParagraph">
    <w:name w:val="List Paragraph"/>
    <w:basedOn w:val="Normal"/>
    <w:uiPriority w:val="34"/>
    <w:qFormat/>
    <w:rsid w:val="009926CB"/>
    <w:pPr>
      <w:ind w:left="720"/>
      <w:contextualSpacing/>
    </w:pPr>
  </w:style>
  <w:style w:type="character" w:styleId="IntenseEmphasis">
    <w:name w:val="Intense Emphasis"/>
    <w:basedOn w:val="DefaultParagraphFont"/>
    <w:uiPriority w:val="21"/>
    <w:qFormat/>
    <w:rsid w:val="009926CB"/>
    <w:rPr>
      <w:i/>
      <w:iCs/>
      <w:color w:val="2E74B5" w:themeColor="accent1" w:themeShade="BF"/>
    </w:rPr>
  </w:style>
  <w:style w:type="paragraph" w:styleId="IntenseQuote">
    <w:name w:val="Intense Quote"/>
    <w:basedOn w:val="Normal"/>
    <w:next w:val="Normal"/>
    <w:link w:val="IntenseQuoteChar"/>
    <w:uiPriority w:val="30"/>
    <w:qFormat/>
    <w:rsid w:val="009926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26CB"/>
    <w:rPr>
      <w:i/>
      <w:iCs/>
      <w:color w:val="2E74B5" w:themeColor="accent1" w:themeShade="BF"/>
    </w:rPr>
  </w:style>
  <w:style w:type="character" w:styleId="IntenseReference">
    <w:name w:val="Intense Reference"/>
    <w:basedOn w:val="DefaultParagraphFont"/>
    <w:uiPriority w:val="32"/>
    <w:qFormat/>
    <w:rsid w:val="009926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