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A3195" w14:textId="77777777" w:rsidR="004C1CFE" w:rsidRPr="004C1CFE" w:rsidRDefault="004C1CFE">
      <w:pPr>
        <w:rPr>
          <w:b/>
        </w:rPr>
      </w:pPr>
      <w:r w:rsidRPr="004C1CFE">
        <w:rPr>
          <w:b/>
        </w:rPr>
        <w:t>LORD - ( YHWH / Yahweh , Strong's H3068 )</w:t>
      </w:r>
    </w:p>
    <w:p w14:paraId="45352089" w14:textId="77777777" w:rsidR="004C1CFE" w:rsidRDefault="004C1CFE">
      <w:r w:rsidRPr="004C1CFE">
        <w:rPr>
          <w:b/>
        </w:rPr>
        <w:t>Summary:</w:t>
      </w:r>
    </w:p>
    <w:p w14:paraId="5BF7287A" w14:textId="77777777" w:rsidR="004C1CFE" w:rsidRDefault="004C1CFE">
      <w:r>
        <w:t>The name Yahweh (translated as "LORD" in all capital letters in most English versions, including the NKJV) is the personal, covenant name of the God of Israel. Revealed most significantly to Moses at the burning bush in Exodus 3, this name is derived from the Hebrew verb meaning "to be" (hayah). It portrays God as the self-existent, eternal, sovereign, and unchanging One who is actively present with His people to redeem them and keep His promises. It is not merely a title like "God" (Elohim) or "Lord" (Adonai), but God's personal name, representing His character, His faithfulness to His covenant, and His relational availability to His creation.</w:t>
      </w:r>
    </w:p>
    <w:p w14:paraId="19A2FCF7" w14:textId="77777777" w:rsidR="004C1CFE" w:rsidRDefault="004C1CFE"/>
    <w:p w14:paraId="5A00EF81" w14:textId="77777777" w:rsidR="004C1CFE" w:rsidRDefault="004C1CFE">
      <w:r w:rsidRPr="004C1CFE">
        <w:rPr>
          <w:b/>
        </w:rPr>
        <w:t>Full Study:</w:t>
      </w:r>
    </w:p>
    <w:p w14:paraId="6D30B624" w14:textId="77777777" w:rsidR="004C1CFE" w:rsidRDefault="004C1CFE"/>
    <w:p w14:paraId="24A3D276" w14:textId="77777777" w:rsidR="004C1CFE" w:rsidRPr="004C1CFE" w:rsidRDefault="004C1CFE">
      <w:pPr>
        <w:rPr>
          <w:b/>
        </w:rPr>
      </w:pPr>
      <w:r w:rsidRPr="004C1CFE">
        <w:rPr>
          <w:b/>
        </w:rPr>
        <w:t>1. Word Picture / Background</w:t>
      </w:r>
    </w:p>
    <w:p w14:paraId="2224446B" w14:textId="77777777" w:rsidR="004C1CFE" w:rsidRDefault="004C1CFE">
      <w:r>
        <w:t>The name YHWH (the Tetragrammaton, meaning "four letters") is closely linked in Exodus 3:14 to the phrase Ehyeh Asher Ehyeh, translated as "I AM WHO I AM" or "I Will Be Who I Will Be." The name represents a verbal form of the root hayah ("to be" or "to become"). In ancient Near Eastern culture, a name was not merely a convenient label but an expression of a person's essential nature and character. To know someone's name was to have access to them and to understand their identity. By revealing His personal name YHWH to Moses, God was transitioning from the more distant, transcendent title Elohim (God) to a deeply personal, relational, and covenantal self-revelation. Historically, out of extreme reverence and a desire to avoid taking this sacred name in vain, Jewish tradition ceased pronouncing the name aloud, substituting it with Adonai ("my Lord") or HaShem ("the Name"). This practice is reflected in modern translations by rendering YHWH as "LORD" in capital letters.</w:t>
      </w:r>
    </w:p>
    <w:p w14:paraId="0DA643E4" w14:textId="77777777" w:rsidR="004C1CFE" w:rsidRDefault="004C1CFE"/>
    <w:p w14:paraId="6257370D" w14:textId="77777777" w:rsidR="004C1CFE" w:rsidRPr="004C1CFE" w:rsidRDefault="004C1CFE">
      <w:pPr>
        <w:rPr>
          <w:b/>
        </w:rPr>
      </w:pPr>
      <w:r w:rsidRPr="004C1CFE">
        <w:rPr>
          <w:b/>
        </w:rPr>
        <w:t>2. Meaning / Lexical Definition</w:t>
      </w:r>
    </w:p>
    <w:p w14:paraId="3EC713B8" w14:textId="77777777" w:rsidR="004C1CFE" w:rsidRDefault="004C1CFE">
      <w:r>
        <w:t>The name YHWH is a proper noun, designating the one true God of Israel. Lexically, it is understood as the third-person masculine singular imperfect form of the archaic verb havah (equivalent to hayah, meaning "to be"). The grammatical form suggests active, continuous existence: "He is," "He will be," or "He brings into being." It defines God as self-existent, meaning He depends on nothing outside of Himself for His existence, and eternal, existing consistently in the past, present, and future.</w:t>
      </w:r>
    </w:p>
    <w:p w14:paraId="66FCEBB9" w14:textId="77777777" w:rsidR="004C1CFE" w:rsidRDefault="004C1CFE"/>
    <w:p w14:paraId="6A91BDF1" w14:textId="77777777" w:rsidR="004C1CFE" w:rsidRPr="004C1CFE" w:rsidRDefault="004C1CFE">
      <w:pPr>
        <w:rPr>
          <w:b/>
        </w:rPr>
      </w:pPr>
      <w:r w:rsidRPr="004C1CFE">
        <w:rPr>
          <w:b/>
        </w:rPr>
        <w:t>3. Usage and Word Pictures</w:t>
      </w:r>
    </w:p>
    <w:p w14:paraId="7AD95D6C" w14:textId="77777777" w:rsidR="004C1CFE" w:rsidRDefault="004C1CFE">
      <w:r>
        <w:t>Throughout the Old Testament, the name YHWH occurs over 6,800 times, making it by far the most frequent designation for God. It is often combined with other terms to create descriptive titles that serve as powerful word pictures of His relational character:</w:t>
      </w:r>
    </w:p>
    <w:p w14:paraId="4F61CC9D" w14:textId="77777777" w:rsidR="004C1CFE" w:rsidRDefault="004C1CFE">
      <w:r>
        <w:t>• YHWH Yireh: "The LORD Will Provide" (Genesis 22:14) – depicting God as the ultimate provider in times of testing.</w:t>
      </w:r>
    </w:p>
    <w:p w14:paraId="1A3281BB" w14:textId="77777777" w:rsidR="004C1CFE" w:rsidRDefault="004C1CFE">
      <w:r>
        <w:t>• YHWH Nissi: "The LORD Is My Banner" (Exodus 17:15) – picturing God as the rallying point and victory of His people in battle.</w:t>
      </w:r>
    </w:p>
    <w:p w14:paraId="08587279" w14:textId="77777777" w:rsidR="004C1CFE" w:rsidRDefault="004C1CFE">
      <w:r>
        <w:t>• YHWH Shalom: "The LORD Is Peace" (Judges 6:24) – revealing God as the source of wholeness and rest.</w:t>
      </w:r>
    </w:p>
    <w:p w14:paraId="726A6165" w14:textId="77777777" w:rsidR="004C1CFE" w:rsidRDefault="004C1CFE">
      <w:r>
        <w:t>• YHWH Raah: "The LORD Is My Shepherd" (Psalm 23:1) – presenting God as a tender, protective guide.</w:t>
      </w:r>
    </w:p>
    <w:p w14:paraId="76464003" w14:textId="77777777" w:rsidR="004C1CFE" w:rsidRDefault="004C1CFE">
      <w:r>
        <w:t>• YHWH Tsidkenu: "The LORD Our Righteousness" (Jeremiah 23:6) – pointing to God as the source of His people's moral and spiritual standing.</w:t>
      </w:r>
    </w:p>
    <w:p w14:paraId="692A2DEB" w14:textId="77777777" w:rsidR="004C1CFE" w:rsidRDefault="004C1CFE"/>
    <w:p w14:paraId="69C2F241" w14:textId="77777777" w:rsidR="004C1CFE" w:rsidRPr="004C1CFE" w:rsidRDefault="004C1CFE">
      <w:pPr>
        <w:rPr>
          <w:b/>
        </w:rPr>
      </w:pPr>
      <w:r w:rsidRPr="004C1CFE">
        <w:rPr>
          <w:b/>
        </w:rPr>
        <w:t>4. Theological Implications</w:t>
      </w:r>
    </w:p>
    <w:p w14:paraId="6EAE130C" w14:textId="77777777" w:rsidR="004C1CFE" w:rsidRDefault="004C1CFE">
      <w:r>
        <w:t>Theologically, YHWH is the covenant name of God. While Elohim emphasizes God's power as Creator and Ruler of the universe, YHWH emphasizes His personal, covenantal relationship with humanity, specifically Israel. The name highlights His immutability (He does not change) and His absolute faithfulness to His promises. Because He is the "I AM," His mercy, justice, love, and holiness are eternally stable and dependable. In the New Testament, Jesus claims this divine identity for Himself by using the absolute phrase "I am" (ego eimi), most notably in John 8:58 ("Before Abraham was, I AM"), thereby identifying Himself directly as the YHWH who spoke to Moses.</w:t>
      </w:r>
    </w:p>
    <w:p w14:paraId="390B723C" w14:textId="77777777" w:rsidR="004C1CFE" w:rsidRDefault="004C1CFE"/>
    <w:p w14:paraId="78141F31" w14:textId="77777777" w:rsidR="004C1CFE" w:rsidRPr="004C1CFE" w:rsidRDefault="004C1CFE">
      <w:pPr>
        <w:rPr>
          <w:b/>
        </w:rPr>
      </w:pPr>
      <w:r w:rsidRPr="004C1CFE">
        <w:rPr>
          <w:b/>
        </w:rPr>
        <w:t>5. Contextual Nuance in the Passage</w:t>
      </w:r>
    </w:p>
    <w:p w14:paraId="70D5F6FE" w14:textId="77777777" w:rsidR="004C1CFE" w:rsidRDefault="004C1CFE">
      <w:r>
        <w:t>In Exodus 3:15, the context is God commissioning Moses to deliver Israel from Egyptian bondage. Moses had previously asked what he should say when the Israelites asked for the name of the God who sent him. In response, God provides His covenant name YHWH in verse 15, explicitly connecting it to the patriarchs: "The LORD God of your fathers, the God of Abraham, the God of Isaac, and the God of Jacob." By doing this, God is assuring the suffering Israelites that He is the very same God who made eternal promises to their ancestors. He is not a new or distant deity, but the active, living, self-existent Lord who is now stepping into history to fulfill those ancient promises of deliverance. The phrase "This is My name forever, and this is My memorial to all generations" establishes that His covenant character is permanent, unchanging, and always accessible to His people.</w:t>
      </w:r>
    </w:p>
    <w:p w14:paraId="2A998535" w14:textId="77777777" w:rsidR="004C1CFE" w:rsidRDefault="004C1CFE"/>
    <w:p w14:paraId="07926EE9" w14:textId="77777777" w:rsidR="004C1CFE" w:rsidRPr="004C1CFE" w:rsidRDefault="004C1CFE">
      <w:pPr>
        <w:rPr>
          <w:b/>
        </w:rPr>
      </w:pPr>
      <w:r w:rsidRPr="004C1CFE">
        <w:rPr>
          <w:b/>
        </w:rPr>
        <w:t>6. Key Uses in Other Verses (NKJV)</w:t>
      </w:r>
    </w:p>
    <w:p w14:paraId="0C41420B" w14:textId="77777777" w:rsidR="004C1CFE" w:rsidRDefault="004C1CFE">
      <w:r>
        <w:t>• Genesis 2:4: "This is the history of the heavens and the earth when they were created, in the day that the LORD God made the earth and the heavens."</w:t>
      </w:r>
    </w:p>
    <w:p w14:paraId="1D8D4318" w14:textId="77777777" w:rsidR="004C1CFE" w:rsidRDefault="004C1CFE">
      <w:r>
        <w:t>• Exodus 6:3: "I appeared to Abraham, to Isaac, and to Jacob, as God Almighty, but by My name LORD I was not known to them."</w:t>
      </w:r>
    </w:p>
    <w:p w14:paraId="17E640A5" w14:textId="77777777" w:rsidR="004C1CFE" w:rsidRDefault="004C1CFE">
      <w:r>
        <w:t>• Deuteronomy 6:4: "Hear, O Israel: The LORD our God, the LORD is one!"</w:t>
      </w:r>
    </w:p>
    <w:p w14:paraId="06421B2D" w14:textId="77777777" w:rsidR="004C1CFE" w:rsidRDefault="004C1CFE">
      <w:r>
        <w:t>• Psalm 110:1: "The LORD said to my Lord, 'Sit at My right hand, till I make Your enemies Your footstool.'"</w:t>
      </w:r>
    </w:p>
    <w:p w14:paraId="32BB9A99" w14:textId="77777777" w:rsidR="004C1CFE" w:rsidRDefault="004C1CFE">
      <w:r>
        <w:t>• Isaiah 42:8: "I am the LORD, that is My name; and My glory I will not give to another, nor My praise to carved images."</w:t>
      </w:r>
    </w:p>
    <w:p w14:paraId="024DF9CA" w14:textId="77777777" w:rsidR="004C1CFE" w:rsidRDefault="004C1CFE"/>
    <w:p w14:paraId="02DDD4A2" w14:textId="77777777" w:rsidR="004C1CFE" w:rsidRPr="004C1CFE" w:rsidRDefault="004C1CFE">
      <w:pPr>
        <w:rPr>
          <w:b/>
        </w:rPr>
      </w:pPr>
      <w:r w:rsidRPr="004C1CFE">
        <w:rPr>
          <w:b/>
        </w:rPr>
        <w:t>7. Other Relevant Insights</w:t>
      </w:r>
    </w:p>
    <w:p w14:paraId="6198A559" w14:textId="77777777" w:rsidR="004C1CFE" w:rsidRDefault="004C1CFE">
      <w:r>
        <w:t>A notable linguistic feature of the Tetragrammaton is that it consists entirely of semi-vowels (letters that function as consonants but are pronounced with a breath-like quality). The pronunciation of YHWH (Yah-weh) mimics the sound of breathing itself—inhaling and exhaling. This beautiful phonetic reality serves as a poetic reminder that the LORD is the very breath of life to all living things.</w:t>
      </w:r>
    </w:p>
    <w:p w14:paraId="4738A5F0" w14:textId="77777777" w:rsidR="004C1CFE" w:rsidRDefault="004C1CFE"/>
    <w:p w14:paraId="120384C3" w14:textId="77777777" w:rsidR="004C1CFE" w:rsidRPr="004C1CFE" w:rsidRDefault="004C1CFE">
      <w:pPr>
        <w:rPr>
          <w:b/>
        </w:rPr>
      </w:pPr>
      <w:r w:rsidRPr="004C1CFE">
        <w:rPr>
          <w:b/>
        </w:rPr>
        <w:t>8. References</w:t>
      </w:r>
    </w:p>
    <w:p w14:paraId="6F53EC9E" w14:textId="77777777" w:rsidR="004C1CFE" w:rsidRDefault="004C1CFE">
      <w:r>
        <w:t>• Brown, Francis, S.R. Driver, and Charles A. Briggs. The Brown-Driver-Briggs Hebrew and English Lexicon.</w:t>
      </w:r>
    </w:p>
    <w:p w14:paraId="59C99BC3" w14:textId="77777777" w:rsidR="004C1CFE" w:rsidRDefault="004C1CFE">
      <w:r>
        <w:t>• Harris, R. Laird, Gleason L. Archer Jr., and Bruce K. Waltke. Theological Wordbook of the Old Testament.</w:t>
      </w:r>
    </w:p>
    <w:p w14:paraId="35D7B633" w14:textId="77777777" w:rsidR="004C1CFE" w:rsidRDefault="004C1CFE">
      <w:r>
        <w:t>• Koehler, Ludwig, and Walter Baumgartner. The Hebrew and Aramaic Lexicon of the Old Testament.</w:t>
      </w:r>
    </w:p>
    <w:p w14:paraId="5A7C95D3" w14:textId="77777777" w:rsidR="004C1CFE" w:rsidRDefault="004C1CFE">
      <w:r>
        <w:t>• VanGemeren, Willem A., ed. New International Dictionary of Old Testament Theology and Exegesis.</w:t>
      </w:r>
    </w:p>
    <w:p w14:paraId="6F327DA7" w14:textId="788CAACC" w:rsidR="004C5552" w:rsidRDefault="004C1CFE">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CF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1CFE"/>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C0503"/>
  <w15:chartTrackingRefBased/>
  <w15:docId w15:val="{A316DA34-A8BC-4C0C-8293-6618B9099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1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1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CFE"/>
    <w:rPr>
      <w:rFonts w:eastAsiaTheme="majorEastAsia" w:cstheme="majorBidi"/>
      <w:color w:val="272727" w:themeColor="text1" w:themeTint="D8"/>
    </w:rPr>
  </w:style>
  <w:style w:type="paragraph" w:styleId="Title">
    <w:name w:val="Title"/>
    <w:basedOn w:val="Normal"/>
    <w:next w:val="Normal"/>
    <w:link w:val="TitleChar"/>
    <w:uiPriority w:val="10"/>
    <w:qFormat/>
    <w:rsid w:val="004C1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CFE"/>
    <w:pPr>
      <w:spacing w:before="160"/>
      <w:jc w:val="center"/>
    </w:pPr>
    <w:rPr>
      <w:i/>
      <w:iCs/>
      <w:color w:val="404040" w:themeColor="text1" w:themeTint="BF"/>
    </w:rPr>
  </w:style>
  <w:style w:type="character" w:customStyle="1" w:styleId="QuoteChar">
    <w:name w:val="Quote Char"/>
    <w:basedOn w:val="DefaultParagraphFont"/>
    <w:link w:val="Quote"/>
    <w:uiPriority w:val="29"/>
    <w:rsid w:val="004C1CFE"/>
    <w:rPr>
      <w:i/>
      <w:iCs/>
      <w:color w:val="404040" w:themeColor="text1" w:themeTint="BF"/>
    </w:rPr>
  </w:style>
  <w:style w:type="paragraph" w:styleId="ListParagraph">
    <w:name w:val="List Paragraph"/>
    <w:basedOn w:val="Normal"/>
    <w:uiPriority w:val="34"/>
    <w:qFormat/>
    <w:rsid w:val="004C1CFE"/>
    <w:pPr>
      <w:ind w:left="720"/>
      <w:contextualSpacing/>
    </w:pPr>
  </w:style>
  <w:style w:type="character" w:styleId="IntenseEmphasis">
    <w:name w:val="Intense Emphasis"/>
    <w:basedOn w:val="DefaultParagraphFont"/>
    <w:uiPriority w:val="21"/>
    <w:qFormat/>
    <w:rsid w:val="004C1CFE"/>
    <w:rPr>
      <w:i/>
      <w:iCs/>
      <w:color w:val="2E74B5" w:themeColor="accent1" w:themeShade="BF"/>
    </w:rPr>
  </w:style>
  <w:style w:type="paragraph" w:styleId="IntenseQuote">
    <w:name w:val="Intense Quote"/>
    <w:basedOn w:val="Normal"/>
    <w:next w:val="Normal"/>
    <w:link w:val="IntenseQuoteChar"/>
    <w:uiPriority w:val="30"/>
    <w:qFormat/>
    <w:rsid w:val="004C1C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1CFE"/>
    <w:rPr>
      <w:i/>
      <w:iCs/>
      <w:color w:val="2E74B5" w:themeColor="accent1" w:themeShade="BF"/>
    </w:rPr>
  </w:style>
  <w:style w:type="character" w:styleId="IntenseReference">
    <w:name w:val="Intense Reference"/>
    <w:basedOn w:val="DefaultParagraphFont"/>
    <w:uiPriority w:val="32"/>
    <w:qFormat/>
    <w:rsid w:val="004C1C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938</Words>
  <Characters>5348</Characters>
  <Application>Microsoft Office Word</Application>
  <DocSecurity>0</DocSecurity>
  <Lines>44</Lines>
  <Paragraphs>12</Paragraphs>
  <ScaleCrop>false</ScaleCrop>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2026-08-14T10:55:00Z</dcterms:created>
  <dcterms:modified xsi:type="dcterms:W3CDTF">2026-08-14T10:55:00Z</dcterms:modified>
</cp:coreProperties>
</file>