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392B6" w14:textId="77777777" w:rsidR="00BE4BB9" w:rsidRPr="00BE4BB9" w:rsidRDefault="00BE4BB9">
      <w:pPr>
        <w:rPr>
          <w:b/>
        </w:rPr>
      </w:pPr>
      <w:r w:rsidRPr="00BE4BB9">
        <w:rPr>
          <w:b/>
        </w:rPr>
        <w:t>MIGHTY - ( chāzāq , Strong's H2389 )</w:t>
      </w:r>
    </w:p>
    <w:p w14:paraId="2B9A77F8" w14:textId="77777777" w:rsidR="00BE4BB9" w:rsidRDefault="00BE4BB9">
      <w:r w:rsidRPr="00BE4BB9">
        <w:rPr>
          <w:b/>
        </w:rPr>
        <w:t>Summary:</w:t>
      </w:r>
    </w:p>
    <w:p w14:paraId="30B5090F" w14:textId="77777777" w:rsidR="00BE4BB9" w:rsidRDefault="00BE4BB9">
      <w:r>
        <w:t>The Hebrew adjective chāzāq denotes that which is firm, hard, strong, or mighty. In Exodus 3:19, it describes the "mighty hand" required to compel Pharaoh to release Israel. While Pharaoh's heart would be obstinate, Yahweh's overpowering, irresistible force ("mighty hand") would ultimately shatter Egypt's defiance. The word highlights the superiority of divine power over the greatest earthly superpower of the ancient world.</w:t>
      </w:r>
    </w:p>
    <w:p w14:paraId="45E5BEAA" w14:textId="77777777" w:rsidR="00BE4BB9" w:rsidRDefault="00BE4BB9"/>
    <w:p w14:paraId="68BF579D" w14:textId="77777777" w:rsidR="00BE4BB9" w:rsidRDefault="00BE4BB9">
      <w:r w:rsidRPr="00BE4BB9">
        <w:rPr>
          <w:b/>
        </w:rPr>
        <w:t>Full Study:</w:t>
      </w:r>
    </w:p>
    <w:p w14:paraId="4C995E51" w14:textId="77777777" w:rsidR="00BE4BB9" w:rsidRDefault="00BE4BB9"/>
    <w:p w14:paraId="7259942B" w14:textId="77777777" w:rsidR="00BE4BB9" w:rsidRPr="00BE4BB9" w:rsidRDefault="00BE4BB9">
      <w:pPr>
        <w:rPr>
          <w:b/>
        </w:rPr>
      </w:pPr>
      <w:r w:rsidRPr="00BE4BB9">
        <w:rPr>
          <w:b/>
        </w:rPr>
        <w:t>1. Word Picture / Background</w:t>
      </w:r>
    </w:p>
    <w:p w14:paraId="7464D9A8" w14:textId="77777777" w:rsidR="00BE4BB9" w:rsidRDefault="00BE4BB9">
      <w:r>
        <w:t>The root verb chāzaq fundamentally means to bind fast, grow firm, strengthen, or make secure. Historically, the word picture is tied to the concept of grabbing hold of something with a tight, unyielding grip, or making something structurally solid so that it cannot be shaken or broken. When applied as an adjective (chāzāq), it describes materials that are hard or unyielding (like flint or brass), forces that are overwhelming (like a severe famine or a violent wind), or a hand that grips with irresistible strength. In the ancient Near East, a king's "strong hand" or "mighty arm" was a common motif in royal inscriptions, symbolizing sovereign authority, military dominance, and the power to subjugate enemies. Yahweh co-opts this imagery to demonstrate that His hand is the ultimate sovereign power.</w:t>
      </w:r>
    </w:p>
    <w:p w14:paraId="62501ABF" w14:textId="77777777" w:rsidR="00BE4BB9" w:rsidRDefault="00BE4BB9"/>
    <w:p w14:paraId="5B3001DF" w14:textId="77777777" w:rsidR="00BE4BB9" w:rsidRPr="00BE4BB9" w:rsidRDefault="00BE4BB9">
      <w:pPr>
        <w:rPr>
          <w:b/>
        </w:rPr>
      </w:pPr>
      <w:r w:rsidRPr="00BE4BB9">
        <w:rPr>
          <w:b/>
        </w:rPr>
        <w:t>2. Meaning / Lexical Definition</w:t>
      </w:r>
    </w:p>
    <w:p w14:paraId="220ED388" w14:textId="77777777" w:rsidR="00BE4BB9" w:rsidRDefault="00BE4BB9">
      <w:r>
        <w:t>The adjective chāzāq occurs over 50 times in the Hebrew Bible. It carries several distinct nuances depending on the context:</w:t>
      </w:r>
    </w:p>
    <w:p w14:paraId="060460C2" w14:textId="77777777" w:rsidR="00BE4BB9" w:rsidRDefault="00BE4BB9">
      <w:r>
        <w:t>• Physical hardness or firmness: Describing flint (Ezekiel 3:9) or a metal mirror (Job 37:18).</w:t>
      </w:r>
    </w:p>
    <w:p w14:paraId="42C2BE1A" w14:textId="77777777" w:rsidR="00BE4BB9" w:rsidRDefault="00BE4BB9">
      <w:r>
        <w:t>• Severe or intense: Describing a famine (Genesis 41:57) or a bitter battle (1 Kings 22:35).</w:t>
      </w:r>
    </w:p>
    <w:p w14:paraId="58B7C332" w14:textId="77777777" w:rsidR="00BE4BB9" w:rsidRDefault="00BE4BB9">
      <w:r>
        <w:t>• Mighty or powerful: Describing nations (Numbers 13:28), kings (Joshua 14:11), or God's sovereign strength (Deuteronomy 3:24).</w:t>
      </w:r>
    </w:p>
    <w:p w14:paraId="4A0A4524" w14:textId="77777777" w:rsidR="00BE4BB9" w:rsidRDefault="00BE4BB9">
      <w:r>
        <w:t>In Exodus 3:19, the feminine form chăzāqāh modifies yād ("hand"). In this construction, "mighty hand" (yād chăzāqāh) represents an exercise of supreme, compelling force that overcomes all resistance.</w:t>
      </w:r>
    </w:p>
    <w:p w14:paraId="5AF9BA07" w14:textId="77777777" w:rsidR="00BE4BB9" w:rsidRDefault="00BE4BB9"/>
    <w:p w14:paraId="15ECC885" w14:textId="77777777" w:rsidR="00BE4BB9" w:rsidRPr="00BE4BB9" w:rsidRDefault="00BE4BB9">
      <w:pPr>
        <w:rPr>
          <w:b/>
        </w:rPr>
      </w:pPr>
      <w:r w:rsidRPr="00BE4BB9">
        <w:rPr>
          <w:b/>
        </w:rPr>
        <w:t>3. Usage and Word Pictures</w:t>
      </w:r>
    </w:p>
    <w:p w14:paraId="48452ED1" w14:textId="77777777" w:rsidR="00BE4BB9" w:rsidRDefault="00BE4BB9">
      <w:r>
        <w:t>• chāzāq is frequently used in physical, military, and spiritual contexts:</w:t>
      </w:r>
    </w:p>
    <w:p w14:paraId="2CB9640C" w14:textId="77777777" w:rsidR="00BE4BB9" w:rsidRDefault="00BE4BB9">
      <w:r>
        <w:t>• Physical Strength and Hardness: In Ezekiel 3:9, it describes flint (shāmīr chāzāq), depicting an unyielding, resolute forehead that resists opposition.</w:t>
      </w:r>
    </w:p>
    <w:p w14:paraId="41136BC2" w14:textId="77777777" w:rsidR="00BE4BB9" w:rsidRDefault="00BE4BB9">
      <w:r>
        <w:t>• Military Power: It describes the formidable Canaanite nations who possessed chariot forces and walled cities (Numbers 13:28), emphasizing that Israel's enemies were physically superior in human terms.</w:t>
      </w:r>
    </w:p>
    <w:p w14:paraId="150A84A5" w14:textId="77777777" w:rsidR="00BE4BB9" w:rsidRDefault="00BE4BB9">
      <w:r>
        <w:t>• The Divine Grip: In Isaiah 8:11, the prophet speaks of the Lord instructing him "with a strong hand" (bə</w:t>
      </w:r>
      <w:r>
        <w:rPr>
          <w:rFonts w:ascii="Calibri" w:hAnsi="Calibri" w:cs="Calibri"/>
        </w:rPr>
        <w:t>ḥ</w:t>
      </w:r>
      <w:r>
        <w:t>ezqat hayyā</w:t>
      </w:r>
      <w:r>
        <w:rPr>
          <w:rFonts w:ascii="Calibri" w:hAnsi="Calibri" w:cs="Calibri"/>
        </w:rPr>
        <w:t>ḏ</w:t>
      </w:r>
      <w:r>
        <w:t>), a word picture of God laying a firm, physical grip on the prophet to steer him away from the path of the people.</w:t>
      </w:r>
    </w:p>
    <w:p w14:paraId="68745CB1" w14:textId="77777777" w:rsidR="00BE4BB9" w:rsidRDefault="00BE4BB9">
      <w:r>
        <w:t>• The "Mighty Hand" of Redemption: The phrase yād chăzāqāh ("mighty hand") becomes the signature formula for the Exodus redemption, repeated throughout the Torah to remind Israel of the crushing power God exerted to break their chains.</w:t>
      </w:r>
    </w:p>
    <w:p w14:paraId="639A0833" w14:textId="77777777" w:rsidR="00BE4BB9" w:rsidRDefault="00BE4BB9"/>
    <w:p w14:paraId="63D06B03" w14:textId="77777777" w:rsidR="00BE4BB9" w:rsidRPr="00BE4BB9" w:rsidRDefault="00BE4BB9">
      <w:pPr>
        <w:rPr>
          <w:b/>
        </w:rPr>
      </w:pPr>
      <w:r w:rsidRPr="00BE4BB9">
        <w:rPr>
          <w:b/>
        </w:rPr>
        <w:t>4. Theological Implications</w:t>
      </w:r>
    </w:p>
    <w:p w14:paraId="62C94435" w14:textId="77777777" w:rsidR="00BE4BB9" w:rsidRDefault="00BE4BB9">
      <w:r>
        <w:t xml:space="preserve">Theologically, chāzāq in Exodus 3:19 shifts the focus of salvation from human effort to divine sovereignty. Israel was utterly helpless under the iron fist of Egypt. Pharaoh, viewed as a god on earth, possessed the ultimate geopolitical power of the era. By declaring that Egypt would not let Israel go "except by a mighty hand," God establishes that redemption requires a power superior to the highest earthly authority. </w:t>
      </w:r>
    </w:p>
    <w:p w14:paraId="06E73508" w14:textId="77777777" w:rsidR="00BE4BB9" w:rsidRDefault="00BE4BB9">
      <w:r>
        <w:t>Furthermore, the word underscores the necessity of judgment in salvation. Because Pharaoh's heart was hardened, God's hand had to be "mighty"—it had to strike Egypt with devastating plagues to shatter their resistance. This reveals that God's saving grace toward His people is often accompanied by His mighty judgment upon their oppressors.</w:t>
      </w:r>
    </w:p>
    <w:p w14:paraId="295A1C3D" w14:textId="77777777" w:rsidR="00BE4BB9" w:rsidRDefault="00BE4BB9"/>
    <w:p w14:paraId="16472967" w14:textId="77777777" w:rsidR="00BE4BB9" w:rsidRPr="00BE4BB9" w:rsidRDefault="00BE4BB9">
      <w:pPr>
        <w:rPr>
          <w:b/>
        </w:rPr>
      </w:pPr>
      <w:r w:rsidRPr="00BE4BB9">
        <w:rPr>
          <w:b/>
        </w:rPr>
        <w:t>5. Contextual Nuance in the Passage</w:t>
      </w:r>
    </w:p>
    <w:p w14:paraId="23E7FD02" w14:textId="77777777" w:rsidR="00BE4BB9" w:rsidRDefault="00BE4BB9">
      <w:r>
        <w:t>In Exodus 3:19, Yahweh speaks to Moses from the burning bush, preparing him for the resistance he will encounter. The NKJV reads, "no, not by a mighty hand." The Hebrew preposition wəlō ("and not") followed by bəyā</w:t>
      </w:r>
      <w:r>
        <w:rPr>
          <w:rFonts w:ascii="Calibri" w:hAnsi="Calibri" w:cs="Calibri"/>
        </w:rPr>
        <w:t>ḏ</w:t>
      </w:r>
      <w:r>
        <w:t xml:space="preserve"> chăzāqāh indicates that Pharaoh will not let them go even under the pressure of ordinary circumstances, or that he will absolutely refuse to yield until or unless forced by a hand mightier than his own.</w:t>
      </w:r>
    </w:p>
    <w:p w14:paraId="101F7CBD" w14:textId="77777777" w:rsidR="00BE4BB9" w:rsidRDefault="00BE4BB9">
      <w:r>
        <w:t>The contextual nuance is a deliberate contrast of "hands." Pharaoh's hand held Israel in slavery; God's "mighty hand" would break Pharaoh's grip. It reassures Moses that Pharaoh's initial refusal is not a failure of God's plan, but rather the very setup for the display of God's supreme power.</w:t>
      </w:r>
    </w:p>
    <w:p w14:paraId="7A66C2CA" w14:textId="77777777" w:rsidR="00BE4BB9" w:rsidRDefault="00BE4BB9"/>
    <w:p w14:paraId="1BD6911B" w14:textId="77777777" w:rsidR="00BE4BB9" w:rsidRPr="00BE4BB9" w:rsidRDefault="00BE4BB9">
      <w:pPr>
        <w:rPr>
          <w:b/>
        </w:rPr>
      </w:pPr>
      <w:r w:rsidRPr="00BE4BB9">
        <w:rPr>
          <w:b/>
        </w:rPr>
        <w:t>6. Key Uses in Other Verses (NKJV)</w:t>
      </w:r>
    </w:p>
    <w:p w14:paraId="059473A1" w14:textId="77777777" w:rsidR="00BE4BB9" w:rsidRDefault="00BE4BB9">
      <w:r>
        <w:t>• Deuteronomy 6:21 – "We were Pharaoh's slaves in Egypt, and the LORD brought us out of Egypt with a mighty hand."</w:t>
      </w:r>
    </w:p>
    <w:p w14:paraId="34995B94" w14:textId="77777777" w:rsidR="00BE4BB9" w:rsidRDefault="00BE4BB9">
      <w:r>
        <w:t>• Joshua 14:11 – "As yet I am as strong today as I was on the day that Moses sent me; just as my strength was then, so now is my strength for war..."</w:t>
      </w:r>
    </w:p>
    <w:p w14:paraId="0BECF5CA" w14:textId="77777777" w:rsidR="00BE4BB9" w:rsidRDefault="00BE4BB9">
      <w:r>
        <w:t>• Ezekiel 3:9 – "Like adamant stone, harder than flint, I have made your forehead; do not be afraid of them..."</w:t>
      </w:r>
    </w:p>
    <w:p w14:paraId="75FCC245" w14:textId="77777777" w:rsidR="00BE4BB9" w:rsidRDefault="00BE4BB9">
      <w:r>
        <w:t>• Isaiah 40:10 – "Behold, the Lord GOD shall come with a strong hand, and His arm shall rule for Him..."</w:t>
      </w:r>
    </w:p>
    <w:p w14:paraId="6313994D" w14:textId="77777777" w:rsidR="00BE4BB9" w:rsidRDefault="00BE4BB9">
      <w:r>
        <w:t>• Jeremiah 31:11 – "For the LORD has redeemed Jacob, and ransomed him from the hand of one stronger than he."</w:t>
      </w:r>
    </w:p>
    <w:p w14:paraId="7E1FF20E" w14:textId="77777777" w:rsidR="00BE4BB9" w:rsidRDefault="00BE4BB9"/>
    <w:p w14:paraId="56B5E5D1" w14:textId="77777777" w:rsidR="00BE4BB9" w:rsidRPr="00BE4BB9" w:rsidRDefault="00BE4BB9">
      <w:pPr>
        <w:rPr>
          <w:b/>
        </w:rPr>
      </w:pPr>
      <w:r w:rsidRPr="00BE4BB9">
        <w:rPr>
          <w:b/>
        </w:rPr>
        <w:t>7. Other Relevant Insights</w:t>
      </w:r>
    </w:p>
    <w:p w14:paraId="0EB2C7D6" w14:textId="77777777" w:rsidR="00BE4BB9" w:rsidRDefault="00BE4BB9">
      <w:r>
        <w:t>In the Septuagint (LXX), chāzāq in Exodus 3:19 is translated using the Greek adjective ischyros (strong, mighty, powerful) and krataios (mighty, strong). This same Greek terminology is picked up in the New Testament to describe the "mighty hand of God" under which believers must humble themselves (1 Peter 5:6). The connection reminds the New Testament church that the same "mighty hand" that broke the power of Pharaoh is active in protecting, humbling, and exalting believers today.</w:t>
      </w:r>
    </w:p>
    <w:p w14:paraId="22EB02F8" w14:textId="77777777" w:rsidR="00BE4BB9" w:rsidRDefault="00BE4BB9"/>
    <w:p w14:paraId="511A1383" w14:textId="77777777" w:rsidR="00BE4BB9" w:rsidRPr="00BE4BB9" w:rsidRDefault="00BE4BB9">
      <w:pPr>
        <w:rPr>
          <w:b/>
        </w:rPr>
      </w:pPr>
      <w:r w:rsidRPr="00BE4BB9">
        <w:rPr>
          <w:b/>
        </w:rPr>
        <w:t>8. References</w:t>
      </w:r>
    </w:p>
    <w:p w14:paraId="66663CB2" w14:textId="77777777" w:rsidR="00BE4BB9" w:rsidRDefault="00BE4BB9">
      <w:r>
        <w:t>• Brown, Driver, and Briggs. Hebrew and English Lexicon of the Old Testament.</w:t>
      </w:r>
    </w:p>
    <w:p w14:paraId="7CD3DACE" w14:textId="77777777" w:rsidR="00BE4BB9" w:rsidRDefault="00BE4BB9">
      <w:r>
        <w:t>• Harris, R. Laird, Gleason L. Archer Jr., and Bruce K. Waltke. Theological Wordbook of the Old Testament.</w:t>
      </w:r>
    </w:p>
    <w:p w14:paraId="3A299AA8" w14:textId="77777777" w:rsidR="00BE4BB9" w:rsidRDefault="00BE4BB9">
      <w:r>
        <w:t>• Koehler, Ludwig, and Walter Baumgartner. The Hebrew and Aramaic Lexicon of the Old Testament.</w:t>
      </w:r>
    </w:p>
    <w:p w14:paraId="2C6D2930" w14:textId="691F0502" w:rsidR="004C5552" w:rsidRDefault="00BE4BB9">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E4BB9"/>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4973D"/>
  <w15:chartTrackingRefBased/>
  <w15:docId w15:val="{F68065AE-D619-480A-B8A9-365A9E26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4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4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BB9"/>
    <w:rPr>
      <w:rFonts w:eastAsiaTheme="majorEastAsia" w:cstheme="majorBidi"/>
      <w:color w:val="272727" w:themeColor="text1" w:themeTint="D8"/>
    </w:rPr>
  </w:style>
  <w:style w:type="paragraph" w:styleId="Title">
    <w:name w:val="Title"/>
    <w:basedOn w:val="Normal"/>
    <w:next w:val="Normal"/>
    <w:link w:val="TitleChar"/>
    <w:uiPriority w:val="10"/>
    <w:qFormat/>
    <w:rsid w:val="00BE4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BB9"/>
    <w:pPr>
      <w:spacing w:before="160"/>
      <w:jc w:val="center"/>
    </w:pPr>
    <w:rPr>
      <w:i/>
      <w:iCs/>
      <w:color w:val="404040" w:themeColor="text1" w:themeTint="BF"/>
    </w:rPr>
  </w:style>
  <w:style w:type="character" w:customStyle="1" w:styleId="QuoteChar">
    <w:name w:val="Quote Char"/>
    <w:basedOn w:val="DefaultParagraphFont"/>
    <w:link w:val="Quote"/>
    <w:uiPriority w:val="29"/>
    <w:rsid w:val="00BE4BB9"/>
    <w:rPr>
      <w:i/>
      <w:iCs/>
      <w:color w:val="404040" w:themeColor="text1" w:themeTint="BF"/>
    </w:rPr>
  </w:style>
  <w:style w:type="paragraph" w:styleId="ListParagraph">
    <w:name w:val="List Paragraph"/>
    <w:basedOn w:val="Normal"/>
    <w:uiPriority w:val="34"/>
    <w:qFormat/>
    <w:rsid w:val="00BE4BB9"/>
    <w:pPr>
      <w:ind w:left="720"/>
      <w:contextualSpacing/>
    </w:pPr>
  </w:style>
  <w:style w:type="character" w:styleId="IntenseEmphasis">
    <w:name w:val="Intense Emphasis"/>
    <w:basedOn w:val="DefaultParagraphFont"/>
    <w:uiPriority w:val="21"/>
    <w:qFormat/>
    <w:rsid w:val="00BE4BB9"/>
    <w:rPr>
      <w:i/>
      <w:iCs/>
      <w:color w:val="2E74B5" w:themeColor="accent1" w:themeShade="BF"/>
    </w:rPr>
  </w:style>
  <w:style w:type="paragraph" w:styleId="IntenseQuote">
    <w:name w:val="Intense Quote"/>
    <w:basedOn w:val="Normal"/>
    <w:next w:val="Normal"/>
    <w:link w:val="IntenseQuoteChar"/>
    <w:uiPriority w:val="30"/>
    <w:qFormat/>
    <w:rsid w:val="00BE4B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4BB9"/>
    <w:rPr>
      <w:i/>
      <w:iCs/>
      <w:color w:val="2E74B5" w:themeColor="accent1" w:themeShade="BF"/>
    </w:rPr>
  </w:style>
  <w:style w:type="character" w:styleId="IntenseReference">
    <w:name w:val="Intense Reference"/>
    <w:basedOn w:val="DefaultParagraphFont"/>
    <w:uiPriority w:val="32"/>
    <w:qFormat/>
    <w:rsid w:val="00BE4B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896</Words>
  <Characters>5111</Characters>
  <Application>Microsoft Office Word</Application>
  <DocSecurity>0</DocSecurity>
  <Lines>42</Lines>
  <Paragraphs>11</Paragraphs>
  <ScaleCrop>false</ScaleCrop>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