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5433" w14:textId="77777777" w:rsidR="00514848" w:rsidRPr="00514848" w:rsidRDefault="00514848">
      <w:pPr>
        <w:rPr>
          <w:b/>
        </w:rPr>
      </w:pPr>
      <w:r w:rsidRPr="00514848">
        <w:rPr>
          <w:b/>
        </w:rPr>
        <w:t>KNOW - ( yada, Strong's H3045 )</w:t>
      </w:r>
    </w:p>
    <w:p w14:paraId="3131B157" w14:textId="77777777" w:rsidR="00514848" w:rsidRDefault="00514848">
      <w:r w:rsidRPr="00514848">
        <w:rPr>
          <w:b/>
        </w:rPr>
        <w:t>Summary:</w:t>
      </w:r>
    </w:p>
    <w:p w14:paraId="61A2D141" w14:textId="77777777" w:rsidR="00514848" w:rsidRDefault="00514848">
      <w:r>
        <w:t xml:space="preserve">In Exodus 3:7, the Hebrew verb yada ("to know") goes far beyond mere intellectual awareness or cognitive data. When God says, "I know their sorrows," He is declaring an intimate, experiential, and deeply compassionate involvement in Israel's suffering. In the Hebrew mindset, to "know" is not to observe from a cold, academic distance; it is to experience, to care for, and to bind oneself to another in covenant relationship. God does not simply look down and note the historical fact of Israel's misery under Egyptian oppression; He enters into their pain, feels it as His own, and is moved to saving action. </w:t>
      </w:r>
    </w:p>
    <w:p w14:paraId="1ABD5259" w14:textId="77777777" w:rsidR="00514848" w:rsidRDefault="00514848"/>
    <w:p w14:paraId="440C7386" w14:textId="77777777" w:rsidR="00514848" w:rsidRDefault="00514848">
      <w:r w:rsidRPr="00514848">
        <w:rPr>
          <w:b/>
        </w:rPr>
        <w:t>Full Study:</w:t>
      </w:r>
    </w:p>
    <w:p w14:paraId="4762E69B" w14:textId="77777777" w:rsidR="00514848" w:rsidRDefault="00514848"/>
    <w:p w14:paraId="7D07988F" w14:textId="77777777" w:rsidR="00514848" w:rsidRPr="00514848" w:rsidRDefault="00514848">
      <w:pPr>
        <w:rPr>
          <w:b/>
        </w:rPr>
      </w:pPr>
      <w:r w:rsidRPr="00514848">
        <w:rPr>
          <w:b/>
        </w:rPr>
        <w:t xml:space="preserve"> 1. Word Picture / Background</w:t>
      </w:r>
    </w:p>
    <w:p w14:paraId="7BFDD19C" w14:textId="77777777" w:rsidR="00514848" w:rsidRDefault="00514848">
      <w:r>
        <w:t xml:space="preserve">The Hebrew concept of knowing is radically different from the classical Greek concept. In Western thought, heavily influenced by Greek philosophy, "knowing" is primarily intellectual, objective, and theoretical. It is the acquisition of information or the contemplation of abstract truths. </w:t>
      </w:r>
    </w:p>
    <w:p w14:paraId="0AED941B" w14:textId="77777777" w:rsidR="00514848" w:rsidRDefault="00514848"/>
    <w:p w14:paraId="4C346F9A" w14:textId="77777777" w:rsidR="00514848" w:rsidRDefault="00514848">
      <w:r>
        <w:t>In the Old Testament, yada is intensely personal, relational, and experiential. It involves the senses, the emotions, and the will. To know someone is to have a relationship with them; to know a situation is to experience it firsthand. The word is used throughout the Old Testament to describe the most intimate human relationship—the marital union between a husband and a wife (as in Genesis 4:1). The word picture behind yada is not a scholar analyzing a subject from a distance, but a person standing face-to-face with a reality, absorbing it, and responding to it with their entire being.</w:t>
      </w:r>
    </w:p>
    <w:p w14:paraId="2B1F12B0" w14:textId="77777777" w:rsidR="00514848" w:rsidRDefault="00514848"/>
    <w:p w14:paraId="04F13692" w14:textId="77777777" w:rsidR="00514848" w:rsidRPr="00514848" w:rsidRDefault="00514848">
      <w:pPr>
        <w:rPr>
          <w:b/>
        </w:rPr>
      </w:pPr>
      <w:r w:rsidRPr="00514848">
        <w:rPr>
          <w:b/>
        </w:rPr>
        <w:t xml:space="preserve"> 2. Meaning / Lexical Definition</w:t>
      </w:r>
    </w:p>
    <w:p w14:paraId="5AD82D61" w14:textId="77777777" w:rsidR="00514848" w:rsidRDefault="00514848">
      <w:r>
        <w:t>The verb yada possesses a broad semantic range that includes:</w:t>
      </w:r>
    </w:p>
    <w:p w14:paraId="079A3B0F" w14:textId="77777777" w:rsidR="00514848" w:rsidRDefault="00514848">
      <w:r>
        <w:t>• To perceive, observe, or become aware of through the senses.</w:t>
      </w:r>
    </w:p>
    <w:p w14:paraId="4CD751B4" w14:textId="77777777" w:rsidR="00514848" w:rsidRDefault="00514848">
      <w:r>
        <w:t>• To learn, understand, or acquire knowledge.</w:t>
      </w:r>
    </w:p>
    <w:p w14:paraId="1C3F5A22" w14:textId="77777777" w:rsidR="00514848" w:rsidRDefault="00514848">
      <w:r>
        <w:t>• To experience personally (whether joy, peace, sickness, or grief).</w:t>
      </w:r>
    </w:p>
    <w:p w14:paraId="303F654E" w14:textId="77777777" w:rsidR="00514848" w:rsidRDefault="00514848">
      <w:r>
        <w:t>• To have intimate relational contact with another.</w:t>
      </w:r>
    </w:p>
    <w:p w14:paraId="223E3A1B" w14:textId="77777777" w:rsidR="00514848" w:rsidRDefault="00514848">
      <w:r>
        <w:t>• To choose, acknowledge, care for, or take notice of with favor.</w:t>
      </w:r>
    </w:p>
    <w:p w14:paraId="0B6A7330" w14:textId="77777777" w:rsidR="00514848" w:rsidRDefault="00514848"/>
    <w:p w14:paraId="3150E583" w14:textId="77777777" w:rsidR="00514848" w:rsidRDefault="00514848">
      <w:r>
        <w:t xml:space="preserve">In the Qal stem (the simple active voice used in Exodus 3:7), the verb often carries the nuance of sympathetic care and recognition. When God is the subject and His suffering people are the object, yada expresses His active, loving concern and His determination to intervene on their behalf. </w:t>
      </w:r>
    </w:p>
    <w:p w14:paraId="116B100C" w14:textId="77777777" w:rsidR="00514848" w:rsidRDefault="00514848"/>
    <w:p w14:paraId="51B879E9" w14:textId="77777777" w:rsidR="00514848" w:rsidRPr="00514848" w:rsidRDefault="00514848">
      <w:pPr>
        <w:rPr>
          <w:b/>
        </w:rPr>
      </w:pPr>
      <w:r w:rsidRPr="00514848">
        <w:rPr>
          <w:b/>
        </w:rPr>
        <w:t xml:space="preserve"> 3. Usage and Word Pictures</w:t>
      </w:r>
    </w:p>
    <w:p w14:paraId="35A9511D" w14:textId="77777777" w:rsidR="00514848" w:rsidRDefault="00514848">
      <w:r>
        <w:t>The Old Testament uses yada in several distinct ways that illuminate its depth:</w:t>
      </w:r>
    </w:p>
    <w:p w14:paraId="108C6BA7" w14:textId="77777777" w:rsidR="00514848" w:rsidRDefault="00514848">
      <w:r>
        <w:t>• Intimate Association: It describes the deepest human relationships, highlighting that true knowledge requires mutual vulnerability and commitment.</w:t>
      </w:r>
    </w:p>
    <w:p w14:paraId="15AC7206" w14:textId="77777777" w:rsidR="00514848" w:rsidRDefault="00514848">
      <w:r>
        <w:t>• Experiential Reality: Isaiah 53:3 describes the Messiah as a man of sorrows and "acquainted with [literally, 'knowing'] grief." He did not just have a theology of suffering; He tasted it.</w:t>
      </w:r>
    </w:p>
    <w:p w14:paraId="2F5B0535" w14:textId="77777777" w:rsidR="00514848" w:rsidRDefault="00514848">
      <w:r>
        <w:t>• Covenant Acknowledgment: In ancient Near Eastern treaty language, "knowing" a sovereign or a vassal meant recognizing their legal status and duties. For God to "know" His people means He acknowledges His covenant commitments to them.</w:t>
      </w:r>
    </w:p>
    <w:p w14:paraId="7861C5C6" w14:textId="77777777" w:rsidR="00514848" w:rsidRDefault="00514848">
      <w:r>
        <w:t>• Divine Selection: When God "knows" someone, it frequently implies He has chosen them for a specific purpose (as in Jeremiah 1:5).</w:t>
      </w:r>
    </w:p>
    <w:p w14:paraId="7C270057" w14:textId="77777777" w:rsidR="00514848" w:rsidRDefault="00514848"/>
    <w:p w14:paraId="16E3B888" w14:textId="77777777" w:rsidR="00514848" w:rsidRPr="00514848" w:rsidRDefault="00514848">
      <w:pPr>
        <w:rPr>
          <w:b/>
        </w:rPr>
      </w:pPr>
      <w:r w:rsidRPr="00514848">
        <w:rPr>
          <w:b/>
        </w:rPr>
        <w:t xml:space="preserve"> 4. Theological Implications</w:t>
      </w:r>
    </w:p>
    <w:p w14:paraId="41694DC5" w14:textId="77777777" w:rsidR="00514848" w:rsidRDefault="00514848">
      <w:r>
        <w:t>The statement "I know their sorrows" reveals profound truths about the character of Yahweh:</w:t>
      </w:r>
    </w:p>
    <w:p w14:paraId="50B1CED0" w14:textId="77777777" w:rsidR="00514848" w:rsidRDefault="00514848">
      <w:r>
        <w:t>• The Relational Nature of God: God is not an impersonal force or an detached "Unmoved Mover." He has a capacity for deep, emotional connection with His creation.</w:t>
      </w:r>
    </w:p>
    <w:p w14:paraId="72C4101A" w14:textId="77777777" w:rsidR="00514848" w:rsidRDefault="00514848">
      <w:r>
        <w:t>• The Theology of Suffering: God is never blind or indifferent to human suffering. Even during the silent years of Israel's bondage, God was not absent. His "knowing" guarantees that He has registered every sigh and tear.</w:t>
      </w:r>
    </w:p>
    <w:p w14:paraId="3D217D66" w14:textId="77777777" w:rsidR="00514848" w:rsidRDefault="00514848">
      <w:r>
        <w:t>• The Link Between Knowledge and Action: In the character of God, knowing always leads to doing. God's knowledge of Israel's pain is the catalyst for the entire Exodus event. Because He knows, He acts.</w:t>
      </w:r>
    </w:p>
    <w:p w14:paraId="1BABD184" w14:textId="77777777" w:rsidR="00514848" w:rsidRDefault="00514848"/>
    <w:p w14:paraId="5F3DDC01" w14:textId="77777777" w:rsidR="00514848" w:rsidRPr="00514848" w:rsidRDefault="00514848">
      <w:pPr>
        <w:rPr>
          <w:b/>
        </w:rPr>
      </w:pPr>
      <w:r w:rsidRPr="00514848">
        <w:rPr>
          <w:b/>
        </w:rPr>
        <w:t xml:space="preserve"> 5. Contextual Nuance in the Passage</w:t>
      </w:r>
    </w:p>
    <w:p w14:paraId="7768EEEB" w14:textId="77777777" w:rsidR="00514848" w:rsidRDefault="00514848">
      <w:r>
        <w:t xml:space="preserve">In Exodus 3:7, God builds a powerful crescendo of sensory verbs to comfort Moses: "I have surely seen the oppression... and have heard their cry... for I know their sorrows." </w:t>
      </w:r>
    </w:p>
    <w:p w14:paraId="6B7459FB" w14:textId="77777777" w:rsidR="00514848" w:rsidRDefault="00514848">
      <w:r>
        <w:t>• Seen: God's eyes have watched the cruelty of the taskmasters.</w:t>
      </w:r>
    </w:p>
    <w:p w14:paraId="25A91B01" w14:textId="77777777" w:rsidR="00514848" w:rsidRDefault="00514848">
      <w:r>
        <w:t>• Heard: God's ears have received the desperate prayers of the slaves.</w:t>
      </w:r>
    </w:p>
    <w:p w14:paraId="6B241F57" w14:textId="77777777" w:rsidR="00514848" w:rsidRDefault="00514848">
      <w:r>
        <w:t>• Known: God's heart has felt the weight of their grief.</w:t>
      </w:r>
    </w:p>
    <w:p w14:paraId="3700AEF4" w14:textId="77777777" w:rsidR="00514848" w:rsidRDefault="00514848"/>
    <w:p w14:paraId="055BA76D" w14:textId="77777777" w:rsidR="00514848" w:rsidRDefault="00514848">
      <w:r>
        <w:t>The word "sorrows" (mak'ov) refers to both physical pain and mental anguish. By stating "I know their sorrows," God bridges the gap between His transcendent holiness (shining from the burning bush) and His imminent compassion. This deep knowledge immediately triggers the next statement in verse 8: "So I have come down to deliver them." The divine rescue is the natural and necessary consequence of divine empathy.</w:t>
      </w:r>
    </w:p>
    <w:p w14:paraId="3C24AF39" w14:textId="77777777" w:rsidR="00514848" w:rsidRDefault="00514848"/>
    <w:p w14:paraId="7B0506F4" w14:textId="77777777" w:rsidR="00514848" w:rsidRPr="00514848" w:rsidRDefault="00514848">
      <w:pPr>
        <w:rPr>
          <w:b/>
        </w:rPr>
      </w:pPr>
      <w:r w:rsidRPr="00514848">
        <w:rPr>
          <w:b/>
        </w:rPr>
        <w:t xml:space="preserve"> 6. Key Uses in Other Verses (NKJV)</w:t>
      </w:r>
    </w:p>
    <w:p w14:paraId="1E755037" w14:textId="77777777" w:rsidR="00514848" w:rsidRDefault="00514848">
      <w:r>
        <w:t>• Genesis 4:1 - "Now Adam knew Eve his wife, and she conceived and bore Cain..." (The ultimate picture of human intimacy).</w:t>
      </w:r>
    </w:p>
    <w:p w14:paraId="72412FCA" w14:textId="77777777" w:rsidR="00514848" w:rsidRDefault="00514848">
      <w:r>
        <w:t>• Psalm 1:6 - "For the LORD knows the way of the righteous, but the way of the ungodly shall perish." (Active, protective, and approving care).</w:t>
      </w:r>
    </w:p>
    <w:p w14:paraId="4770F87D" w14:textId="77777777" w:rsidR="00514848" w:rsidRDefault="00514848">
      <w:r>
        <w:t>• Psalm 139:1 - "O LORD, You have searched me and known me." (Intimate, comprehensive, personal creator-knowledge).</w:t>
      </w:r>
    </w:p>
    <w:p w14:paraId="69BC6A49" w14:textId="77777777" w:rsidR="00514848" w:rsidRDefault="00514848">
      <w:r>
        <w:t>• Jeremiah 1:5 - "Before I formed you in the womb I knew you; before you were born I sanctified you..." (Covenant selection and purpose before existence).</w:t>
      </w:r>
    </w:p>
    <w:p w14:paraId="33059367" w14:textId="77777777" w:rsidR="00514848" w:rsidRDefault="00514848">
      <w:r>
        <w:t>• Hosea 13:5 - "I knew you in the wilderness, in the land of great drought." (Providential care and provision in times of severe testing).</w:t>
      </w:r>
    </w:p>
    <w:p w14:paraId="7D54D119" w14:textId="77777777" w:rsidR="00514848" w:rsidRDefault="00514848"/>
    <w:p w14:paraId="04B7CA41" w14:textId="77777777" w:rsidR="00514848" w:rsidRPr="00514848" w:rsidRDefault="00514848">
      <w:pPr>
        <w:rPr>
          <w:b/>
        </w:rPr>
      </w:pPr>
      <w:r w:rsidRPr="00514848">
        <w:rPr>
          <w:b/>
        </w:rPr>
        <w:t xml:space="preserve"> 7. Other Relevant Insights</w:t>
      </w:r>
    </w:p>
    <w:p w14:paraId="5D397513" w14:textId="77777777" w:rsidR="00514848" w:rsidRDefault="00514848">
      <w:r>
        <w:t>A beautiful contrast exists between Hebrew and Greek thought in the New Testament. The writers of the New Testament, though writing in Greek, often imported this rich Hebrew concept of yada into the Greek verb ginosko. When Jesus says in John 10:14, "I am the good shepherd; and I know My sheep, and am known by My own," He is not speaking of intellectual recognition. He is breathing the warm, relational air of Exodus 3:7. He knows His sheep’s trials, fears, and sorrows, just as Yahweh knew Israel’s burdens in Egypt.</w:t>
      </w:r>
    </w:p>
    <w:p w14:paraId="30E8A21B" w14:textId="77777777" w:rsidR="00514848" w:rsidRDefault="00514848"/>
    <w:p w14:paraId="73690750" w14:textId="77777777" w:rsidR="00514848" w:rsidRPr="00514848" w:rsidRDefault="00514848">
      <w:pPr>
        <w:rPr>
          <w:b/>
        </w:rPr>
      </w:pPr>
      <w:r w:rsidRPr="00514848">
        <w:rPr>
          <w:b/>
        </w:rPr>
        <w:t xml:space="preserve"> 8. References</w:t>
      </w:r>
    </w:p>
    <w:p w14:paraId="07C7FC8F" w14:textId="77777777" w:rsidR="00514848" w:rsidRDefault="00514848">
      <w:r>
        <w:t>• Brown, Driver, Briggs. Hebrew and English Lexicon of the Old Testament.</w:t>
      </w:r>
    </w:p>
    <w:p w14:paraId="4DAD926E" w14:textId="77777777" w:rsidR="00514848" w:rsidRDefault="00514848">
      <w:r>
        <w:t>• Harris, Archer, Waltke. Theological Wordbook of the Old Testament.</w:t>
      </w:r>
    </w:p>
    <w:p w14:paraId="3D32C42B" w14:textId="77777777" w:rsidR="00514848" w:rsidRDefault="00514848">
      <w:r>
        <w:t>• VanGemeren. New International Dictionary of Old Testament Theology and Exegesis.</w:t>
      </w:r>
    </w:p>
    <w:p w14:paraId="12C9D86C" w14:textId="77777777" w:rsidR="00514848" w:rsidRDefault="00514848">
      <w:r>
        <w:t>• Botterweck, Ringgren. Theological Dictionary of the Old Testament.</w:t>
      </w:r>
    </w:p>
    <w:p w14:paraId="2BAD42EA" w14:textId="6480511E" w:rsidR="004C5552" w:rsidRDefault="00514848">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8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14848"/>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284C"/>
  <w15:chartTrackingRefBased/>
  <w15:docId w15:val="{488E4629-350A-4D63-94E0-92AC2978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4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4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848"/>
    <w:rPr>
      <w:rFonts w:eastAsiaTheme="majorEastAsia" w:cstheme="majorBidi"/>
      <w:color w:val="272727" w:themeColor="text1" w:themeTint="D8"/>
    </w:rPr>
  </w:style>
  <w:style w:type="paragraph" w:styleId="Title">
    <w:name w:val="Title"/>
    <w:basedOn w:val="Normal"/>
    <w:next w:val="Normal"/>
    <w:link w:val="TitleChar"/>
    <w:uiPriority w:val="10"/>
    <w:qFormat/>
    <w:rsid w:val="00514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848"/>
    <w:pPr>
      <w:spacing w:before="160"/>
      <w:jc w:val="center"/>
    </w:pPr>
    <w:rPr>
      <w:i/>
      <w:iCs/>
      <w:color w:val="404040" w:themeColor="text1" w:themeTint="BF"/>
    </w:rPr>
  </w:style>
  <w:style w:type="character" w:customStyle="1" w:styleId="QuoteChar">
    <w:name w:val="Quote Char"/>
    <w:basedOn w:val="DefaultParagraphFont"/>
    <w:link w:val="Quote"/>
    <w:uiPriority w:val="29"/>
    <w:rsid w:val="00514848"/>
    <w:rPr>
      <w:i/>
      <w:iCs/>
      <w:color w:val="404040" w:themeColor="text1" w:themeTint="BF"/>
    </w:rPr>
  </w:style>
  <w:style w:type="paragraph" w:styleId="ListParagraph">
    <w:name w:val="List Paragraph"/>
    <w:basedOn w:val="Normal"/>
    <w:uiPriority w:val="34"/>
    <w:qFormat/>
    <w:rsid w:val="00514848"/>
    <w:pPr>
      <w:ind w:left="720"/>
      <w:contextualSpacing/>
    </w:pPr>
  </w:style>
  <w:style w:type="character" w:styleId="IntenseEmphasis">
    <w:name w:val="Intense Emphasis"/>
    <w:basedOn w:val="DefaultParagraphFont"/>
    <w:uiPriority w:val="21"/>
    <w:qFormat/>
    <w:rsid w:val="00514848"/>
    <w:rPr>
      <w:i/>
      <w:iCs/>
      <w:color w:val="2E74B5" w:themeColor="accent1" w:themeShade="BF"/>
    </w:rPr>
  </w:style>
  <w:style w:type="paragraph" w:styleId="IntenseQuote">
    <w:name w:val="Intense Quote"/>
    <w:basedOn w:val="Normal"/>
    <w:next w:val="Normal"/>
    <w:link w:val="IntenseQuoteChar"/>
    <w:uiPriority w:val="30"/>
    <w:qFormat/>
    <w:rsid w:val="005148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4848"/>
    <w:rPr>
      <w:i/>
      <w:iCs/>
      <w:color w:val="2E74B5" w:themeColor="accent1" w:themeShade="BF"/>
    </w:rPr>
  </w:style>
  <w:style w:type="character" w:styleId="IntenseReference">
    <w:name w:val="Intense Reference"/>
    <w:basedOn w:val="DefaultParagraphFont"/>
    <w:uiPriority w:val="32"/>
    <w:qFormat/>
    <w:rsid w:val="005148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935</Words>
  <Characters>5334</Characters>
  <Application>Microsoft Office Word</Application>
  <DocSecurity>0</DocSecurity>
  <Lines>44</Lines>
  <Paragraphs>12</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