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92AB1" w14:textId="77777777" w:rsidR="006F7BEC" w:rsidRPr="006F7BEC" w:rsidRDefault="006F7BEC">
      <w:pPr>
        <w:rPr>
          <w:b/>
        </w:rPr>
      </w:pPr>
      <w:r w:rsidRPr="006F7BEC">
        <w:rPr>
          <w:b/>
        </w:rPr>
        <w:t>COVENANT - ( beriyth , Strong's H1285 )</w:t>
      </w:r>
    </w:p>
    <w:p w14:paraId="52ED3725" w14:textId="77777777" w:rsidR="006F7BEC" w:rsidRDefault="006F7BEC">
      <w:r w:rsidRPr="006F7BEC">
        <w:rPr>
          <w:b/>
        </w:rPr>
        <w:t>Summary:</w:t>
      </w:r>
    </w:p>
    <w:p w14:paraId="63C2BD4C" w14:textId="77777777" w:rsidR="006F7BEC" w:rsidRDefault="006F7BEC">
      <w:r>
        <w:t>The Hebrew noun beriyth refers to a solemn, binding agreement, treaty, or alliance established between two parties. It defines the terms of relationship, responsibility, and loyalty, often sealed with an oath and a sacrifice. In Exodus 23:32, God strictly forbids Israel from entering into any such political, social, or religious alliances with the pagan nations of Canaan or their deities, as doing so would compromise their exclusive allegiance to Yahweh.</w:t>
      </w:r>
    </w:p>
    <w:p w14:paraId="2C2F6FFF" w14:textId="77777777" w:rsidR="006F7BEC" w:rsidRDefault="006F7BEC"/>
    <w:p w14:paraId="36E76391" w14:textId="77777777" w:rsidR="006F7BEC" w:rsidRDefault="006F7BEC">
      <w:r w:rsidRPr="006F7BEC">
        <w:rPr>
          <w:b/>
        </w:rPr>
        <w:t>Full Study:</w:t>
      </w:r>
    </w:p>
    <w:p w14:paraId="66662D5F" w14:textId="77777777" w:rsidR="006F7BEC" w:rsidRDefault="006F7BEC"/>
    <w:p w14:paraId="655956D1" w14:textId="77777777" w:rsidR="006F7BEC" w:rsidRPr="006F7BEC" w:rsidRDefault="006F7BEC">
      <w:pPr>
        <w:rPr>
          <w:b/>
        </w:rPr>
      </w:pPr>
      <w:r w:rsidRPr="006F7BEC">
        <w:rPr>
          <w:b/>
        </w:rPr>
        <w:t>1. Word Picture / Background</w:t>
      </w:r>
    </w:p>
    <w:p w14:paraId="6E4E9F76" w14:textId="77777777" w:rsidR="006F7BEC" w:rsidRDefault="006F7BEC">
      <w:r>
        <w:t>The etymological origin of beriyth points to two primary possibilities. It may derive from the Akkadian word biritu, which means "fetter" or "bond," highlighting the binding nature of the agreement that connects two parties together. Alternatively, it may relate to the Hebrew root barah, which means "to eat" or "to select," referring to the covenant meal shared by the participating parties to seal their agreement.</w:t>
      </w:r>
    </w:p>
    <w:p w14:paraId="244DCFAB" w14:textId="77777777" w:rsidR="006F7BEC" w:rsidRDefault="006F7BEC">
      <w:r>
        <w:t>In the ancient Near East, covenants were not merely legal contracts; they were sacred bonds that established familial or political relationships. The standard Hebrew idiom for making a covenant is karat beriyth, which literally means "to cut a covenant." This phrase draws from the practice of dividing sacrificial animals into halves. The covenant-makers would walk between the pieces, symbolically declaring that they deserved to be cut in pieces if they failed to keep their word.</w:t>
      </w:r>
    </w:p>
    <w:p w14:paraId="0F0CAD93" w14:textId="77777777" w:rsidR="006F7BEC" w:rsidRDefault="006F7BEC"/>
    <w:p w14:paraId="5C2F2644" w14:textId="77777777" w:rsidR="006F7BEC" w:rsidRPr="006F7BEC" w:rsidRDefault="006F7BEC">
      <w:pPr>
        <w:rPr>
          <w:b/>
        </w:rPr>
      </w:pPr>
      <w:r w:rsidRPr="006F7BEC">
        <w:rPr>
          <w:b/>
        </w:rPr>
        <w:t>2. Meaning / Lexical Definition</w:t>
      </w:r>
    </w:p>
    <w:p w14:paraId="075FCCEC" w14:textId="77777777" w:rsidR="006F7BEC" w:rsidRDefault="006F7BEC">
      <w:r>
        <w:t>The noun beriyth denotes a legally or spiritually binding pact, treaty, alliance, or constitution. It describes a relationship structured by mutual commitments, promises, and obligations. Depending on the context, beriyth can take several forms:</w:t>
      </w:r>
    </w:p>
    <w:p w14:paraId="4DF2D8C4" w14:textId="77777777" w:rsidR="006F7BEC" w:rsidRDefault="006F7BEC">
      <w:r>
        <w:t>• A suzerainty treaty, where a sovereign king dictates terms to a vassal nation, promising protection in exchange for absolute loyalty and obedience.</w:t>
      </w:r>
    </w:p>
    <w:p w14:paraId="638B9E54" w14:textId="77777777" w:rsidR="006F7BEC" w:rsidRDefault="006F7BEC">
      <w:r>
        <w:t>• A parity treaty, which is an agreement between equals, such as Abraham and Abimelech.</w:t>
      </w:r>
    </w:p>
    <w:p w14:paraId="7D21E8CC" w14:textId="77777777" w:rsidR="006F7BEC" w:rsidRDefault="006F7BEC">
      <w:r>
        <w:t>• A divine constitution, wherein God binds Himself by His own sovereign promise to His people, establishing a relationship of grace, law, and fellowship.</w:t>
      </w:r>
    </w:p>
    <w:p w14:paraId="4FBCB530" w14:textId="77777777" w:rsidR="006F7BEC" w:rsidRDefault="006F7BEC"/>
    <w:p w14:paraId="640BA31C" w14:textId="77777777" w:rsidR="006F7BEC" w:rsidRPr="006F7BEC" w:rsidRDefault="006F7BEC">
      <w:pPr>
        <w:rPr>
          <w:b/>
        </w:rPr>
      </w:pPr>
      <w:r w:rsidRPr="006F7BEC">
        <w:rPr>
          <w:b/>
        </w:rPr>
        <w:t>3. Usage and Word Pictures</w:t>
      </w:r>
    </w:p>
    <w:p w14:paraId="39DF777F" w14:textId="77777777" w:rsidR="006F7BEC" w:rsidRDefault="006F7BEC">
      <w:r>
        <w:t xml:space="preserve">Throughout the Old Testament, beriyth is used over 280 times. It is the primary vehicle through which God reveals His relational nature. </w:t>
      </w:r>
    </w:p>
    <w:p w14:paraId="2E29FC53" w14:textId="77777777" w:rsidR="006F7BEC" w:rsidRDefault="006F7BEC">
      <w:r>
        <w:t xml:space="preserve">The "cutting" of the covenant serves as a dramatic visual word picture of life and death, highlighting the gravity of the oath. </w:t>
      </w:r>
    </w:p>
    <w:p w14:paraId="6669E41D" w14:textId="77777777" w:rsidR="006F7BEC" w:rsidRDefault="006F7BEC">
      <w:r>
        <w:t>Another common word picture is the "covenant of salt" (Numbers 18:19; 2 Chronicles 13:5). Because salt was used as a preservative and symbol of durability, a covenant of salt represented an incorruptible, permanent, and unbreakable agreement.</w:t>
      </w:r>
    </w:p>
    <w:p w14:paraId="564C8329" w14:textId="77777777" w:rsidR="006F7BEC" w:rsidRDefault="006F7BEC">
      <w:r>
        <w:t>Additionally, the sharing of a covenant meal pictured the peace, fellowship, and reconciliation established between the parties who were once separated or hostile.</w:t>
      </w:r>
    </w:p>
    <w:p w14:paraId="3ECF3BFF" w14:textId="77777777" w:rsidR="006F7BEC" w:rsidRDefault="006F7BEC"/>
    <w:p w14:paraId="628A3CEF" w14:textId="77777777" w:rsidR="006F7BEC" w:rsidRPr="006F7BEC" w:rsidRDefault="006F7BEC">
      <w:pPr>
        <w:rPr>
          <w:b/>
        </w:rPr>
      </w:pPr>
      <w:r w:rsidRPr="006F7BEC">
        <w:rPr>
          <w:b/>
        </w:rPr>
        <w:t>4. Theological Implications</w:t>
      </w:r>
    </w:p>
    <w:p w14:paraId="26E3AB3C" w14:textId="77777777" w:rsidR="006F7BEC" w:rsidRDefault="006F7BEC">
      <w:r>
        <w:t>Theologically, beriyth is the architectural framework of the Old Testament. It reveals that God is a relational being who initiates contact with humanity and binds Himself to His creation. God's covenants are grounded in His faithfulness (chesed), ensuring that He will never abandon His promises.</w:t>
      </w:r>
    </w:p>
    <w:p w14:paraId="127EC09D" w14:textId="77777777" w:rsidR="006F7BEC" w:rsidRDefault="006F7BEC">
      <w:r>
        <w:t>However, because a covenant defines an exclusive relationship, it demands absolute loyalty. In the spiritual realm, Yahweh's covenant with Israel is often compared to a marriage. For Israel to enter into a beriyth with other nations or their gods is viewed as spiritual adultery. A covenant with pagan nations inevitably means recognizing and honoring their gods, which violates the very first commandment.</w:t>
      </w:r>
    </w:p>
    <w:p w14:paraId="31E7FCBA" w14:textId="77777777" w:rsidR="006F7BEC" w:rsidRDefault="006F7BEC"/>
    <w:p w14:paraId="20220F01" w14:textId="77777777" w:rsidR="006F7BEC" w:rsidRPr="006F7BEC" w:rsidRDefault="006F7BEC">
      <w:pPr>
        <w:rPr>
          <w:b/>
        </w:rPr>
      </w:pPr>
      <w:r w:rsidRPr="006F7BEC">
        <w:rPr>
          <w:b/>
        </w:rPr>
        <w:t>5. Contextual Nuance in the Passage</w:t>
      </w:r>
    </w:p>
    <w:p w14:paraId="1A7F25F8" w14:textId="77777777" w:rsidR="006F7BEC" w:rsidRDefault="006F7BEC">
      <w:r>
        <w:t xml:space="preserve">In Exodus 23:32, the command "You shall make no covenant with them, nor with their gods" occurs at the conclusion of the Covenant Code. As Israel prepares to enter the Promised Land, God warns them against the temptation of political pragmatism. </w:t>
      </w:r>
    </w:p>
    <w:p w14:paraId="0523C862" w14:textId="77777777" w:rsidR="006F7BEC" w:rsidRDefault="006F7BEC">
      <w:r>
        <w:t>In the ancient world, treaties were sealed by swearing oaths in the names of the respective nations' deities. Therefore, making a political covenant with the Canaanites would require Israel to acknowledge, tolerate, and respect pagan gods. This prohibition is designed to guard Israel's holiness and keep them distinct. An alliance with the inhabitants would lead to social integration, intermarriage, and ultimate apostasy. The warning is absolute: co-existence via treaty leads to spiritual ruin.</w:t>
      </w:r>
    </w:p>
    <w:p w14:paraId="2FC577D4" w14:textId="77777777" w:rsidR="006F7BEC" w:rsidRDefault="006F7BEC"/>
    <w:p w14:paraId="2B18F6A0" w14:textId="77777777" w:rsidR="006F7BEC" w:rsidRPr="006F7BEC" w:rsidRDefault="006F7BEC">
      <w:pPr>
        <w:rPr>
          <w:b/>
        </w:rPr>
      </w:pPr>
      <w:r w:rsidRPr="006F7BEC">
        <w:rPr>
          <w:b/>
        </w:rPr>
        <w:t>6. Key Uses in Other Verses (NKJV)</w:t>
      </w:r>
    </w:p>
    <w:p w14:paraId="38B1F53A" w14:textId="77777777" w:rsidR="006F7BEC" w:rsidRDefault="006F7BEC">
      <w:r>
        <w:t>• Genesis 9:9 - "And as for Me, behold, I establish My covenant with you and with your descendants after you"</w:t>
      </w:r>
    </w:p>
    <w:p w14:paraId="6D2D4439" w14:textId="77777777" w:rsidR="006F7BEC" w:rsidRDefault="006F7BEC">
      <w:r>
        <w:t>• Genesis 15:18 - "On the same day the LORD made a covenant with Abram, saying: 'To your descendants I have given this land...'"</w:t>
      </w:r>
    </w:p>
    <w:p w14:paraId="02B37430" w14:textId="77777777" w:rsidR="006F7BEC" w:rsidRDefault="006F7BEC">
      <w:r>
        <w:t>• Exodus 19:5 - "Now therefore, if you will indeed obey My voice and keep My covenant, then you shall be a special treasure to Me above all people; for all the earth is Mine."</w:t>
      </w:r>
    </w:p>
    <w:p w14:paraId="031249AC" w14:textId="77777777" w:rsidR="006F7BEC" w:rsidRDefault="006F7BEC">
      <w:r>
        <w:t>• Psalm 89:3 - "I have made a covenant with My chosen, I have sworn to My servant David:"</w:t>
      </w:r>
    </w:p>
    <w:p w14:paraId="0D4E0176" w14:textId="77777777" w:rsidR="006F7BEC" w:rsidRDefault="006F7BEC">
      <w:r>
        <w:t>• Jeremiah 31:31 - "Behold, the days are coming, says the LORD, when I will make a new covenant with the house of Israel and with the house of Judah"</w:t>
      </w:r>
    </w:p>
    <w:p w14:paraId="3F1BAB1B" w14:textId="77777777" w:rsidR="006F7BEC" w:rsidRDefault="006F7BEC"/>
    <w:p w14:paraId="03500E2F" w14:textId="77777777" w:rsidR="006F7BEC" w:rsidRPr="006F7BEC" w:rsidRDefault="006F7BEC">
      <w:pPr>
        <w:rPr>
          <w:b/>
        </w:rPr>
      </w:pPr>
      <w:r w:rsidRPr="006F7BEC">
        <w:rPr>
          <w:b/>
        </w:rPr>
        <w:t>7. Other Relevant Insights</w:t>
      </w:r>
    </w:p>
    <w:p w14:paraId="0EB37550" w14:textId="77777777" w:rsidR="006F7BEC" w:rsidRDefault="006F7BEC">
      <w:r>
        <w:t>The Septuagint (the ancient Greek translation of the Old Testament) almost always translates beriyth with the Greek word diatheke. While the standard Greek word for a treaty or mutual contract was syntheke, the translators deliberately chose diatheke, which refers to a unilateral disposition, such as a last will and testament. This choice highlights that God’s covenant with humanity is not a negotiation between equals. It is a sovereignly administered arrangement initiated solely by God, which humanity can either accept with obedience or reject.</w:t>
      </w:r>
    </w:p>
    <w:p w14:paraId="72D731E7" w14:textId="77777777" w:rsidR="006F7BEC" w:rsidRDefault="006F7BEC"/>
    <w:p w14:paraId="23E92D8C" w14:textId="77777777" w:rsidR="006F7BEC" w:rsidRPr="006F7BEC" w:rsidRDefault="006F7BEC">
      <w:pPr>
        <w:rPr>
          <w:b/>
        </w:rPr>
      </w:pPr>
      <w:r w:rsidRPr="006F7BEC">
        <w:rPr>
          <w:b/>
        </w:rPr>
        <w:t>8. References</w:t>
      </w:r>
    </w:p>
    <w:p w14:paraId="659BF031" w14:textId="77777777" w:rsidR="006F7BEC" w:rsidRDefault="006F7BEC">
      <w:r>
        <w:t>• Brown, Francis, S.R. Driver, and Charles A. Briggs. The Brown-Driver-Briggs Hebrew and English Lexicon.</w:t>
      </w:r>
    </w:p>
    <w:p w14:paraId="6A632B19" w14:textId="77777777" w:rsidR="006F7BEC" w:rsidRDefault="006F7BEC">
      <w:r>
        <w:t>• Harris, R. Laird, Gleason L. Archer Jr., and Bruce K. Waltke. Theological Wordbook of the Old Testament.</w:t>
      </w:r>
    </w:p>
    <w:p w14:paraId="1A5D98B7" w14:textId="77777777" w:rsidR="006F7BEC" w:rsidRDefault="006F7BEC">
      <w:r>
        <w:t>• Koehler, Ludwig, and Walter Baumgartner. The Hebrew and Aramaic Lexicon of the Old Testament.</w:t>
      </w:r>
    </w:p>
    <w:p w14:paraId="25F896CD" w14:textId="77777777" w:rsidR="006F7BEC" w:rsidRDefault="006F7BEC">
      <w:r>
        <w:t>• VanGemeren, Willem A., ed. New International Dictionary of Old Testament Theology and Exegesis.</w:t>
      </w:r>
    </w:p>
    <w:p w14:paraId="5034DF94" w14:textId="4CBE054C" w:rsidR="004C5552" w:rsidRDefault="006F7BEC">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BE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BEC"/>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7B60C"/>
  <w15:chartTrackingRefBased/>
  <w15:docId w15:val="{D0B2B50E-7E98-4A85-889E-2A170AE7F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F7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F7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BEC"/>
    <w:rPr>
      <w:rFonts w:eastAsiaTheme="majorEastAsia" w:cstheme="majorBidi"/>
      <w:color w:val="272727" w:themeColor="text1" w:themeTint="D8"/>
    </w:rPr>
  </w:style>
  <w:style w:type="paragraph" w:styleId="Title">
    <w:name w:val="Title"/>
    <w:basedOn w:val="Normal"/>
    <w:next w:val="Normal"/>
    <w:link w:val="TitleChar"/>
    <w:uiPriority w:val="10"/>
    <w:qFormat/>
    <w:rsid w:val="006F7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BEC"/>
    <w:pPr>
      <w:spacing w:before="160"/>
      <w:jc w:val="center"/>
    </w:pPr>
    <w:rPr>
      <w:i/>
      <w:iCs/>
      <w:color w:val="404040" w:themeColor="text1" w:themeTint="BF"/>
    </w:rPr>
  </w:style>
  <w:style w:type="character" w:customStyle="1" w:styleId="QuoteChar">
    <w:name w:val="Quote Char"/>
    <w:basedOn w:val="DefaultParagraphFont"/>
    <w:link w:val="Quote"/>
    <w:uiPriority w:val="29"/>
    <w:rsid w:val="006F7BEC"/>
    <w:rPr>
      <w:i/>
      <w:iCs/>
      <w:color w:val="404040" w:themeColor="text1" w:themeTint="BF"/>
    </w:rPr>
  </w:style>
  <w:style w:type="paragraph" w:styleId="ListParagraph">
    <w:name w:val="List Paragraph"/>
    <w:basedOn w:val="Normal"/>
    <w:uiPriority w:val="34"/>
    <w:qFormat/>
    <w:rsid w:val="006F7BEC"/>
    <w:pPr>
      <w:ind w:left="720"/>
      <w:contextualSpacing/>
    </w:pPr>
  </w:style>
  <w:style w:type="character" w:styleId="IntenseEmphasis">
    <w:name w:val="Intense Emphasis"/>
    <w:basedOn w:val="DefaultParagraphFont"/>
    <w:uiPriority w:val="21"/>
    <w:qFormat/>
    <w:rsid w:val="006F7BEC"/>
    <w:rPr>
      <w:i/>
      <w:iCs/>
      <w:color w:val="2E74B5" w:themeColor="accent1" w:themeShade="BF"/>
    </w:rPr>
  </w:style>
  <w:style w:type="paragraph" w:styleId="IntenseQuote">
    <w:name w:val="Intense Quote"/>
    <w:basedOn w:val="Normal"/>
    <w:next w:val="Normal"/>
    <w:link w:val="IntenseQuoteChar"/>
    <w:uiPriority w:val="30"/>
    <w:qFormat/>
    <w:rsid w:val="006F7BE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F7BEC"/>
    <w:rPr>
      <w:i/>
      <w:iCs/>
      <w:color w:val="2E74B5" w:themeColor="accent1" w:themeShade="BF"/>
    </w:rPr>
  </w:style>
  <w:style w:type="character" w:styleId="IntenseReference">
    <w:name w:val="Intense Reference"/>
    <w:basedOn w:val="DefaultParagraphFont"/>
    <w:uiPriority w:val="32"/>
    <w:qFormat/>
    <w:rsid w:val="006F7BE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913</Words>
  <Characters>5206</Characters>
  <Application>Microsoft Office Word</Application>
  <DocSecurity>0</DocSecurity>
  <Lines>43</Lines>
  <Paragraphs>12</Paragraphs>
  <ScaleCrop>false</ScaleCrop>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2026-08-14T10:39:00Z</dcterms:created>
  <dcterms:modified xsi:type="dcterms:W3CDTF">2026-08-14T10:39:00Z</dcterms:modified>
</cp:coreProperties>
</file>