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30838" w14:textId="77777777" w:rsidR="00387199" w:rsidRPr="00387199" w:rsidRDefault="00387199">
      <w:pPr>
        <w:rPr>
          <w:b/>
        </w:rPr>
      </w:pPr>
      <w:r w:rsidRPr="00387199">
        <w:rPr>
          <w:b/>
        </w:rPr>
        <w:t>HELP - ( azab , Strong's H5800 )</w:t>
      </w:r>
    </w:p>
    <w:p w14:paraId="7ECA4550" w14:textId="77777777" w:rsidR="00387199" w:rsidRDefault="00387199">
      <w:r w:rsidRPr="00387199">
        <w:rPr>
          <w:b/>
        </w:rPr>
        <w:t>Summary:</w:t>
      </w:r>
    </w:p>
    <w:p w14:paraId="187FAD48" w14:textId="77777777" w:rsidR="00387199" w:rsidRDefault="00387199">
      <w:r>
        <w:t>The Hebrew verb azab (H5800) typically means "to leave, forsake, or abandon." However, in Exodus 23:5, it is translated as "help" in the NKJV. This striking usage creates a powerful wordplay: instead of "abandoning" an enemy's overburdened donkey, the covenant member is commanded to "release" or "loosen" (help) the animal alongside their enemy, transforming a potential moment of spite into an act of community restoration and mercy.</w:t>
      </w:r>
    </w:p>
    <w:p w14:paraId="05B6E28A" w14:textId="77777777" w:rsidR="00387199" w:rsidRDefault="00387199"/>
    <w:p w14:paraId="08FC6E48" w14:textId="77777777" w:rsidR="00387199" w:rsidRDefault="00387199">
      <w:r w:rsidRPr="00387199">
        <w:rPr>
          <w:b/>
        </w:rPr>
        <w:t>Full Study:</w:t>
      </w:r>
    </w:p>
    <w:p w14:paraId="6B17315E" w14:textId="77777777" w:rsidR="00387199" w:rsidRDefault="00387199"/>
    <w:p w14:paraId="4B16AAFB" w14:textId="77777777" w:rsidR="00387199" w:rsidRPr="00387199" w:rsidRDefault="00387199">
      <w:pPr>
        <w:rPr>
          <w:b/>
        </w:rPr>
      </w:pPr>
      <w:r w:rsidRPr="00387199">
        <w:rPr>
          <w:b/>
        </w:rPr>
        <w:t>1. Word Picture / Background</w:t>
      </w:r>
    </w:p>
    <w:p w14:paraId="40A8677C" w14:textId="77777777" w:rsidR="00387199" w:rsidRDefault="00387199">
      <w:r>
        <w:t>The primary physical concept of azab is letting go, leaving behind, or letting loose. In most of the Old Testament, this has a negative connotation, such as a spouse abandoning a partner or Israel forsaking God. However, when applied to a physical object under tension or pressure, azab carries the physical word picture of releasing, untying, or loosening. In Exodus 23:5, a donkey has collapsed under a crushing burden. To "leave" or "loose" the beast in this context does not mean to walk away from it, but rather to loose the ropes holding the heavy packs to its back, thereby releasing it from its distress.</w:t>
      </w:r>
    </w:p>
    <w:p w14:paraId="0DF2F084" w14:textId="77777777" w:rsidR="00387199" w:rsidRDefault="00387199"/>
    <w:p w14:paraId="274B4A70" w14:textId="77777777" w:rsidR="00387199" w:rsidRPr="00387199" w:rsidRDefault="00387199">
      <w:pPr>
        <w:rPr>
          <w:b/>
        </w:rPr>
      </w:pPr>
      <w:r w:rsidRPr="00387199">
        <w:rPr>
          <w:b/>
        </w:rPr>
        <w:t>2. Meaning / Lexical Definition</w:t>
      </w:r>
    </w:p>
    <w:p w14:paraId="7BDED831" w14:textId="77777777" w:rsidR="00387199" w:rsidRDefault="00387199">
      <w:r>
        <w:t>• The primary root azab (I) means to leave, depart from, abandon, loose, or let go.</w:t>
      </w:r>
    </w:p>
    <w:p w14:paraId="47CCE89D" w14:textId="77777777" w:rsidR="00387199" w:rsidRDefault="00387199">
      <w:r>
        <w:t>• A secondary homonym root azab (II), which corresponds to South Arabic and Phoenician cognates, means to restore, repair, or fortify (as seen in Nehemiah 3:8).</w:t>
      </w:r>
    </w:p>
    <w:p w14:paraId="14C4EE10" w14:textId="77777777" w:rsidR="00387199" w:rsidRDefault="00387199">
      <w:r>
        <w:t>• In Exodus 23:5, lexicographers generally trace the usage to the primary root azab (I) in the sense of "releasing" or "setting free." The intensive Hebrew construction azob taazob literally means "releasing you shall release." In this legal context, to "release" the burden with the owner functions idiomatically as providing vital assistance. Thus, the NKJV accurately translates the practical action as "you shall surely help."</w:t>
      </w:r>
    </w:p>
    <w:p w14:paraId="70ECA392" w14:textId="77777777" w:rsidR="00387199" w:rsidRDefault="00387199"/>
    <w:p w14:paraId="1D456B8D" w14:textId="77777777" w:rsidR="00387199" w:rsidRPr="00387199" w:rsidRDefault="00387199">
      <w:pPr>
        <w:rPr>
          <w:b/>
        </w:rPr>
      </w:pPr>
      <w:r w:rsidRPr="00387199">
        <w:rPr>
          <w:b/>
        </w:rPr>
        <w:t>3. Usage and Word Pictures</w:t>
      </w:r>
    </w:p>
    <w:p w14:paraId="1DF8ED68" w14:textId="77777777" w:rsidR="00387199" w:rsidRDefault="00387199">
      <w:r>
        <w:t>Throughout the Old Testament, azab is most frequently used to describe relational neglect or departure. It paints a picture of walking away from a duty, a person, or a covenant. But in Exodus 23:5, God employs the word in a brilliant rhetorical twist. The legal case describes an Israelite coming across the collapsed donkey of someone who hates him. The natural human reaction is to "abandon" (azab) the enemy to his trouble. God's law intercedes and commands the exact opposite: the Israelite must not abandon the enemy, but instead must "abandon" (release/loose) the animal's burden. The physical act of unbinding the pack from the animal's back is the very definition of "helping" in this crisis.</w:t>
      </w:r>
    </w:p>
    <w:p w14:paraId="4CA66CBB" w14:textId="77777777" w:rsidR="00387199" w:rsidRDefault="00387199"/>
    <w:p w14:paraId="2A6D4DA3" w14:textId="77777777" w:rsidR="00387199" w:rsidRPr="00387199" w:rsidRDefault="00387199">
      <w:pPr>
        <w:rPr>
          <w:b/>
        </w:rPr>
      </w:pPr>
      <w:r w:rsidRPr="00387199">
        <w:rPr>
          <w:b/>
        </w:rPr>
        <w:t>4. Theological Implications</w:t>
      </w:r>
    </w:p>
    <w:p w14:paraId="71EAFC21" w14:textId="77777777" w:rsidR="00387199" w:rsidRDefault="00387199">
      <w:r>
        <w:t>This commandment elevates the principles of mercy, animal welfare, and enemy-love far above personal animosity. God's covenant standards do not permit private grudges to dictate public behavior. By requiring an Israelite to assist someone who hates him, the Law forces physical proximity and cooperation between enemies. Working side-by-side to lift a heavy burden off a suffering animal breaks down relational barriers. Furthermore, it reflects the character of Yahweh, who does not leave His creation to suffer under the crushing weight of its burdens, but actively moves to loose the bonds of oppression.</w:t>
      </w:r>
    </w:p>
    <w:p w14:paraId="0BEB914F" w14:textId="77777777" w:rsidR="00387199" w:rsidRDefault="00387199"/>
    <w:p w14:paraId="0B08BBB5" w14:textId="77777777" w:rsidR="00387199" w:rsidRPr="00387199" w:rsidRDefault="00387199">
      <w:pPr>
        <w:rPr>
          <w:b/>
        </w:rPr>
      </w:pPr>
      <w:r w:rsidRPr="00387199">
        <w:rPr>
          <w:b/>
        </w:rPr>
        <w:t>5. Contextual Nuance in the Passage</w:t>
      </w:r>
    </w:p>
    <w:p w14:paraId="0D7B3EB9" w14:textId="77777777" w:rsidR="00387199" w:rsidRDefault="00387199">
      <w:r>
        <w:t>The structure of Exodus 23:5 balances the temptation to ignore a rival with the divine obligation to act. The phrase "and you would refrain from helping him" uses the Hebrew infinitive me-azob ("from releasing"). The subsequent clause, "you shall surely help him with it," uses the emphatic double-verb construction azob taazob ("releasing you shall release"). The nuance is clear: when temptation urges you to walk away and leave your enemy in a bind, the covenant demands that you roll up your sleeves and help him release the load. You must join your enemy in the dirt to save his livelihood.</w:t>
      </w:r>
    </w:p>
    <w:p w14:paraId="4C73A03D" w14:textId="77777777" w:rsidR="00387199" w:rsidRDefault="00387199"/>
    <w:p w14:paraId="7A560FC8" w14:textId="77777777" w:rsidR="00387199" w:rsidRPr="00387199" w:rsidRDefault="00387199">
      <w:pPr>
        <w:rPr>
          <w:b/>
        </w:rPr>
      </w:pPr>
      <w:r w:rsidRPr="00387199">
        <w:rPr>
          <w:b/>
        </w:rPr>
        <w:t>6. Key Uses in Other Verses (NKJV)</w:t>
      </w:r>
    </w:p>
    <w:p w14:paraId="1EFFEE1F" w14:textId="77777777" w:rsidR="00387199" w:rsidRDefault="00387199">
      <w:r>
        <w:t>• Genesis 2:24: "Therefore a man shall leave [azab] his father and mother..."</w:t>
      </w:r>
    </w:p>
    <w:p w14:paraId="61758014" w14:textId="77777777" w:rsidR="00387199" w:rsidRDefault="00387199">
      <w:r>
        <w:t>• Deuteronomy 31:6: "He will not leave you nor forsake [azab] you."</w:t>
      </w:r>
    </w:p>
    <w:p w14:paraId="0D93E9FC" w14:textId="77777777" w:rsidR="00387199" w:rsidRDefault="00387199">
      <w:r>
        <w:t>• Nehemiah 3:8: "...and they fortified [azab] Jerusalem as far as the Broad Wall."</w:t>
      </w:r>
    </w:p>
    <w:p w14:paraId="2BFA91F3" w14:textId="77777777" w:rsidR="00387199" w:rsidRDefault="00387199">
      <w:r>
        <w:t>• Psalm 22:1: "My God, My God, why have You forsaken [azab] Me?"</w:t>
      </w:r>
    </w:p>
    <w:p w14:paraId="7E1D317C" w14:textId="77777777" w:rsidR="00387199" w:rsidRDefault="00387199"/>
    <w:p w14:paraId="44142209" w14:textId="77777777" w:rsidR="00387199" w:rsidRPr="00387199" w:rsidRDefault="00387199">
      <w:pPr>
        <w:rPr>
          <w:b/>
        </w:rPr>
      </w:pPr>
      <w:r w:rsidRPr="00387199">
        <w:rPr>
          <w:b/>
        </w:rPr>
        <w:t>7. Other Relevant Insights</w:t>
      </w:r>
    </w:p>
    <w:p w14:paraId="01200815" w14:textId="77777777" w:rsidR="00387199" w:rsidRDefault="00387199">
      <w:r>
        <w:t>Translating this verse has challenged interpreters since antiquity. The ancient Greek Septuagint (LXX) bypassed the literal wordplay of "releasing" and translated the phrase as "you shall raise it up together with him," focusing entirely on the practical outcome of the help. Similarly, the Latin Vulgate translates the action as "you shall lift it up with him." These ancient translations confirm that while the Hebrew text uses a wordplay on "releasing/leaving," the practical, legal, and moral demand of the passage is an inescapable duty to render aid.</w:t>
      </w:r>
    </w:p>
    <w:p w14:paraId="49AC9F44" w14:textId="77777777" w:rsidR="00387199" w:rsidRDefault="00387199"/>
    <w:p w14:paraId="4A694DD7" w14:textId="77777777" w:rsidR="00387199" w:rsidRPr="00387199" w:rsidRDefault="00387199">
      <w:pPr>
        <w:rPr>
          <w:b/>
        </w:rPr>
      </w:pPr>
      <w:r w:rsidRPr="00387199">
        <w:rPr>
          <w:b/>
        </w:rPr>
        <w:t>8. References</w:t>
      </w:r>
    </w:p>
    <w:p w14:paraId="2605C5A0" w14:textId="77777777" w:rsidR="00387199" w:rsidRDefault="00387199">
      <w:r>
        <w:t>• Brown, F., Driver, S.R., and Briggs, C.A. Hebrew and English Lexicon of the Old Testament.</w:t>
      </w:r>
    </w:p>
    <w:p w14:paraId="04F19F85" w14:textId="77777777" w:rsidR="00387199" w:rsidRDefault="00387199">
      <w:r>
        <w:t>• Koehler, L., Baumgartner, W., and Stamm, J.J. The Hebrew and Aramaic Lexicon of the Old Testament.</w:t>
      </w:r>
    </w:p>
    <w:p w14:paraId="351299C1" w14:textId="77777777" w:rsidR="00387199" w:rsidRDefault="00387199">
      <w:r>
        <w:t>• Harris, R.L., Archer, G.L., and Waltke, B.K. Theological Wordbook of the Old Testament.</w:t>
      </w:r>
    </w:p>
    <w:p w14:paraId="4021031D" w14:textId="365120AC" w:rsidR="004C5552" w:rsidRDefault="00387199">
      <w:r>
        <w:t>• Gesenius, W.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1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7199"/>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BE9B4"/>
  <w15:chartTrackingRefBased/>
  <w15:docId w15:val="{703126C1-5F48-4702-9749-AC41539DC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7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7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199"/>
    <w:rPr>
      <w:rFonts w:eastAsiaTheme="majorEastAsia" w:cstheme="majorBidi"/>
      <w:color w:val="272727" w:themeColor="text1" w:themeTint="D8"/>
    </w:rPr>
  </w:style>
  <w:style w:type="paragraph" w:styleId="Title">
    <w:name w:val="Title"/>
    <w:basedOn w:val="Normal"/>
    <w:next w:val="Normal"/>
    <w:link w:val="TitleChar"/>
    <w:uiPriority w:val="10"/>
    <w:qFormat/>
    <w:rsid w:val="00387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199"/>
    <w:pPr>
      <w:spacing w:before="160"/>
      <w:jc w:val="center"/>
    </w:pPr>
    <w:rPr>
      <w:i/>
      <w:iCs/>
      <w:color w:val="404040" w:themeColor="text1" w:themeTint="BF"/>
    </w:rPr>
  </w:style>
  <w:style w:type="character" w:customStyle="1" w:styleId="QuoteChar">
    <w:name w:val="Quote Char"/>
    <w:basedOn w:val="DefaultParagraphFont"/>
    <w:link w:val="Quote"/>
    <w:uiPriority w:val="29"/>
    <w:rsid w:val="00387199"/>
    <w:rPr>
      <w:i/>
      <w:iCs/>
      <w:color w:val="404040" w:themeColor="text1" w:themeTint="BF"/>
    </w:rPr>
  </w:style>
  <w:style w:type="paragraph" w:styleId="ListParagraph">
    <w:name w:val="List Paragraph"/>
    <w:basedOn w:val="Normal"/>
    <w:uiPriority w:val="34"/>
    <w:qFormat/>
    <w:rsid w:val="00387199"/>
    <w:pPr>
      <w:ind w:left="720"/>
      <w:contextualSpacing/>
    </w:pPr>
  </w:style>
  <w:style w:type="character" w:styleId="IntenseEmphasis">
    <w:name w:val="Intense Emphasis"/>
    <w:basedOn w:val="DefaultParagraphFont"/>
    <w:uiPriority w:val="21"/>
    <w:qFormat/>
    <w:rsid w:val="00387199"/>
    <w:rPr>
      <w:i/>
      <w:iCs/>
      <w:color w:val="2E74B5" w:themeColor="accent1" w:themeShade="BF"/>
    </w:rPr>
  </w:style>
  <w:style w:type="paragraph" w:styleId="IntenseQuote">
    <w:name w:val="Intense Quote"/>
    <w:basedOn w:val="Normal"/>
    <w:next w:val="Normal"/>
    <w:link w:val="IntenseQuoteChar"/>
    <w:uiPriority w:val="30"/>
    <w:qFormat/>
    <w:rsid w:val="003871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7199"/>
    <w:rPr>
      <w:i/>
      <w:iCs/>
      <w:color w:val="2E74B5" w:themeColor="accent1" w:themeShade="BF"/>
    </w:rPr>
  </w:style>
  <w:style w:type="character" w:styleId="IntenseReference">
    <w:name w:val="Intense Reference"/>
    <w:basedOn w:val="DefaultParagraphFont"/>
    <w:uiPriority w:val="32"/>
    <w:qFormat/>
    <w:rsid w:val="003871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