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50BDC" w14:textId="77777777" w:rsidR="00D204F3" w:rsidRPr="00D204F3" w:rsidRDefault="00D204F3">
      <w:pPr>
        <w:rPr>
          <w:b/>
        </w:rPr>
      </w:pPr>
      <w:r w:rsidRPr="00D204F3">
        <w:rPr>
          <w:b/>
        </w:rPr>
        <w:t>COMMANDMENTS - ( mitsvah , Strong's H4687 )</w:t>
      </w:r>
    </w:p>
    <w:p w14:paraId="165E10A1" w14:textId="77777777" w:rsidR="00D204F3" w:rsidRDefault="00D204F3">
      <w:r w:rsidRPr="00D204F3">
        <w:rPr>
          <w:b/>
        </w:rPr>
        <w:t>Summary:</w:t>
      </w:r>
    </w:p>
    <w:p w14:paraId="62DBBC87" w14:textId="77777777" w:rsidR="00D204F3" w:rsidRDefault="00D204F3">
      <w:r>
        <w:t>The Hebrew noun mitsvah refers to an authoritative charge, precept, or injunction issued by a sovereign. Derived from a root meaning to "order" or "constitute," it denotes a specific expression of God's holy will rather than general advice or optional guidelines. In Exodus 24:12, the "commandments" represent the tangible, written codification of the covenant obligations given by God to Moses on Mount Sinai. Carved into stone tablets alongside the law (torah), these commandments represent the permanent, unyielding, and authoritative boundaries of a life lived in covenant relationship with a holy God.</w:t>
      </w:r>
    </w:p>
    <w:p w14:paraId="0048F88E" w14:textId="77777777" w:rsidR="00D204F3" w:rsidRDefault="00D204F3"/>
    <w:p w14:paraId="22BB7699" w14:textId="77777777" w:rsidR="00D204F3" w:rsidRDefault="00D204F3">
      <w:r w:rsidRPr="00D204F3">
        <w:rPr>
          <w:b/>
        </w:rPr>
        <w:t>Full Study:</w:t>
      </w:r>
    </w:p>
    <w:p w14:paraId="7ADCC279" w14:textId="77777777" w:rsidR="00D204F3" w:rsidRDefault="00D204F3"/>
    <w:p w14:paraId="44AAB65D" w14:textId="77777777" w:rsidR="00D204F3" w:rsidRPr="00D204F3" w:rsidRDefault="00D204F3">
      <w:pPr>
        <w:rPr>
          <w:b/>
        </w:rPr>
      </w:pPr>
      <w:r w:rsidRPr="00D204F3">
        <w:rPr>
          <w:b/>
        </w:rPr>
        <w:t xml:space="preserve"> 1. Word Picture / Background</w:t>
      </w:r>
    </w:p>
    <w:p w14:paraId="6A33C674" w14:textId="77777777" w:rsidR="00D204F3" w:rsidRDefault="00D204F3">
      <w:r>
        <w:t>The noun mitsvah is derived from the active verb tsawah (H6680), which means to command, charge, or commission. The historical background of the word evokes the picture of a king issuing an official decree to his subjects or a father giving a solemn, binding charge to his children on his deathbed. It carries the weight of personal authority and relationship. A mitsvah is not an abstract philosophical principle or a societal consensus; it is a direct personal address from a superior to a subordinate, establishing a clear boundary, duty, or commission that requires obedience.</w:t>
      </w:r>
    </w:p>
    <w:p w14:paraId="4C8FBCA2" w14:textId="77777777" w:rsidR="00D204F3" w:rsidRDefault="00D204F3"/>
    <w:p w14:paraId="79B9EC15" w14:textId="77777777" w:rsidR="00D204F3" w:rsidRPr="00D204F3" w:rsidRDefault="00D204F3">
      <w:pPr>
        <w:rPr>
          <w:b/>
        </w:rPr>
      </w:pPr>
      <w:r w:rsidRPr="00D204F3">
        <w:rPr>
          <w:b/>
        </w:rPr>
        <w:t xml:space="preserve"> 2. Meaning / Lexical Definition</w:t>
      </w:r>
    </w:p>
    <w:p w14:paraId="77C235CF" w14:textId="77777777" w:rsidR="00D204F3" w:rsidRDefault="00D204F3">
      <w:r>
        <w:t xml:space="preserve">In biblical Hebrew, mitsvah signifies a mandate, precept, or commandment. It represents a single, definite instruction or, when used collectively (often in the feminine singular with the definite article, hammiṣwâ, as in Exodus 24:12), the entire body of divine law. It is distinguished from torah (instruction or law) in that torah refers to the broader framework of divine teaching, while mitsvah focuses on the specific, binding obligations and authoritative demands within that instruction. </w:t>
      </w:r>
    </w:p>
    <w:p w14:paraId="76E1EA3F" w14:textId="77777777" w:rsidR="00D204F3" w:rsidRDefault="00D204F3"/>
    <w:p w14:paraId="7EA44526" w14:textId="77777777" w:rsidR="00D204F3" w:rsidRPr="00D204F3" w:rsidRDefault="00D204F3">
      <w:pPr>
        <w:rPr>
          <w:b/>
        </w:rPr>
      </w:pPr>
      <w:r w:rsidRPr="00D204F3">
        <w:rPr>
          <w:b/>
        </w:rPr>
        <w:t xml:space="preserve"> 3. Usage and Word Pictures</w:t>
      </w:r>
    </w:p>
    <w:p w14:paraId="697F4644" w14:textId="77777777" w:rsidR="00D204F3" w:rsidRDefault="00D204F3">
      <w:r>
        <w:t>Throughout the Old Testament, mitsvah is used in both secular and sacred contexts:</w:t>
      </w:r>
    </w:p>
    <w:p w14:paraId="6DFF2964" w14:textId="77777777" w:rsidR="00D204F3" w:rsidRDefault="00D204F3">
      <w:r>
        <w:t>• Secular usage: It describes the commands of a king to his servants (such as David’s orders or the decrees of foreign rulers) or a father's instructions to his family (such as Jonadab's charge to the Rechabites in Jeremiah 35).</w:t>
      </w:r>
    </w:p>
    <w:p w14:paraId="7D7F158D" w14:textId="77777777" w:rsidR="00D204F3" w:rsidRDefault="00D204F3">
      <w:r>
        <w:t>• Sacred usage: Most frequently, it refers to the direct, covenantal commands of Yahweh. It is often paired with terms like "statutes" (huqqim) and "judgments" (mishpatim) to form a comprehensive description of the life of obedience required of Israel.</w:t>
      </w:r>
    </w:p>
    <w:p w14:paraId="7E6D5A22" w14:textId="77777777" w:rsidR="00D204F3" w:rsidRDefault="00D204F3">
      <w:r>
        <w:t>• The Word Picture of a Path: In the Psalms, God's commandments are frequently described as a straight path or a lamp. To obey the mitsvah is to stay on the designated highway of life; to disobey is to wander into dangerous wilderness.</w:t>
      </w:r>
    </w:p>
    <w:p w14:paraId="467E30BA" w14:textId="77777777" w:rsidR="00D204F3" w:rsidRDefault="00D204F3"/>
    <w:p w14:paraId="58F53AE4" w14:textId="77777777" w:rsidR="00D204F3" w:rsidRPr="00D204F3" w:rsidRDefault="00D204F3">
      <w:pPr>
        <w:rPr>
          <w:b/>
        </w:rPr>
      </w:pPr>
      <w:r w:rsidRPr="00D204F3">
        <w:rPr>
          <w:b/>
        </w:rPr>
        <w:t xml:space="preserve"> 4. Theological Implications</w:t>
      </w:r>
    </w:p>
    <w:p w14:paraId="20DBE809" w14:textId="77777777" w:rsidR="00D204F3" w:rsidRDefault="00D204F3">
      <w:r>
        <w:t>Theologically, mitsvah highlights several core truths about God and His relationship with humanity:</w:t>
      </w:r>
    </w:p>
    <w:p w14:paraId="1AC91772" w14:textId="77777777" w:rsidR="00D204F3" w:rsidRDefault="00D204F3">
      <w:r>
        <w:t>• God is Sovereign: The existence of commandments reminds Israel that Yahweh is not merely a helper or a patron deity; He is the supreme King who possesses the absolute right to govern human behavior.</w:t>
      </w:r>
    </w:p>
    <w:p w14:paraId="6C9255D1" w14:textId="77777777" w:rsidR="00D204F3" w:rsidRDefault="00D204F3">
      <w:r>
        <w:t>• God Communicates Clearly: God does not leave His people to guess how they are to please Him. The mitsvah is objective, verbalized, and intelligible.</w:t>
      </w:r>
    </w:p>
    <w:p w14:paraId="660DA436" w14:textId="77777777" w:rsidR="00D204F3" w:rsidRDefault="00D204F3">
      <w:r>
        <w:t>• Grace Precedes Command: In the Exodus narrative, God does not give the commandments to Israel while they are in Egypt to earn their freedom. He rescues them first by grace, brings them to Himself, and then issues the commandments as the family rules for a redeemed people. Obedience is the response of gratitude to redemption.</w:t>
      </w:r>
    </w:p>
    <w:p w14:paraId="1E775217" w14:textId="77777777" w:rsidR="00D204F3" w:rsidRDefault="00D204F3"/>
    <w:p w14:paraId="079C063A" w14:textId="77777777" w:rsidR="00D204F3" w:rsidRPr="00D204F3" w:rsidRDefault="00D204F3">
      <w:pPr>
        <w:rPr>
          <w:b/>
        </w:rPr>
      </w:pPr>
      <w:r w:rsidRPr="00D204F3">
        <w:rPr>
          <w:b/>
        </w:rPr>
        <w:t xml:space="preserve"> 5. Contextual Nuance in the Passage</w:t>
      </w:r>
    </w:p>
    <w:p w14:paraId="5D4ABEA2" w14:textId="77777777" w:rsidR="00D204F3" w:rsidRDefault="00D204F3">
      <w:r>
        <w:t xml:space="preserve">In Exodus 24:12, God invites Moses to the mountain to receive "tablets of stone, and the law (torah) and the commandments (mitsvah) which I have written, that you may teach them." </w:t>
      </w:r>
    </w:p>
    <w:p w14:paraId="3651EB09" w14:textId="77777777" w:rsidR="00D204F3" w:rsidRDefault="00D204F3">
      <w:r>
        <w:t>• The Divine Author: The text stresses that God Himself wrote these commandments. This direct authorship seals their absolute authority; they are not human inventions or Moses' ideas, but the literal transcripts of divine holiness.</w:t>
      </w:r>
    </w:p>
    <w:p w14:paraId="781744D0" w14:textId="77777777" w:rsidR="00D204F3" w:rsidRDefault="00D204F3">
      <w:r>
        <w:t>• The Medium of Stone: Writing them on stone tablets (luhot eben) indicates their unyielding, permanent, and monumental character. Unlike papyrus, stone does not decay; these requirements are enduring.</w:t>
      </w:r>
    </w:p>
    <w:p w14:paraId="0DBF7934" w14:textId="77777777" w:rsidR="00D204F3" w:rsidRDefault="00D204F3">
      <w:r>
        <w:t>• The Purpose of Education: God gives the commandments so "that you may teach them." The ultimate goal of the divine command is not cold compliance but ongoing instruction, forming the conscience and culture of the nation from generation to generation.</w:t>
      </w:r>
    </w:p>
    <w:p w14:paraId="68C98764" w14:textId="77777777" w:rsidR="00D204F3" w:rsidRDefault="00D204F3"/>
    <w:p w14:paraId="602465E9" w14:textId="77777777" w:rsidR="00D204F3" w:rsidRPr="00D204F3" w:rsidRDefault="00D204F3">
      <w:pPr>
        <w:rPr>
          <w:b/>
        </w:rPr>
      </w:pPr>
      <w:r w:rsidRPr="00D204F3">
        <w:rPr>
          <w:b/>
        </w:rPr>
        <w:t xml:space="preserve"> 6. Key Uses in Other Verses (NKJV)</w:t>
      </w:r>
    </w:p>
    <w:p w14:paraId="492322CE" w14:textId="77777777" w:rsidR="00D204F3" w:rsidRDefault="00D204F3">
      <w:r>
        <w:t>• Genesis 26:5 - "...because Abraham obeyed My voice and kept My charge, My commandments (mitsvah), My statutes, and My laws."</w:t>
      </w:r>
    </w:p>
    <w:p w14:paraId="559F14F4" w14:textId="77777777" w:rsidR="00D204F3" w:rsidRDefault="00D204F3">
      <w:r>
        <w:t>• Deuteronomy 6:1 - "Now this is the commandment (mitsvah), and these are the statutes and judgments which the Lord your God has commanded to teach you..."</w:t>
      </w:r>
    </w:p>
    <w:p w14:paraId="6AC9C739" w14:textId="77777777" w:rsidR="00D204F3" w:rsidRDefault="00D204F3">
      <w:r>
        <w:t>• Psalm 119:98 - "You, through Your commandments (mitsvah), make me wiser than my enemies; for they are ever with me."</w:t>
      </w:r>
    </w:p>
    <w:p w14:paraId="00E16C09" w14:textId="77777777" w:rsidR="00D204F3" w:rsidRDefault="00D204F3">
      <w:r>
        <w:t>• Malachi 2:1 - "And now, O priests, this commandment (mitsvah) is for you."</w:t>
      </w:r>
    </w:p>
    <w:p w14:paraId="345E74BD" w14:textId="77777777" w:rsidR="00D204F3" w:rsidRDefault="00D204F3"/>
    <w:p w14:paraId="773FA026" w14:textId="77777777" w:rsidR="00D204F3" w:rsidRPr="00D204F3" w:rsidRDefault="00D204F3">
      <w:pPr>
        <w:rPr>
          <w:b/>
        </w:rPr>
      </w:pPr>
      <w:r w:rsidRPr="00D204F3">
        <w:rPr>
          <w:b/>
        </w:rPr>
        <w:t xml:space="preserve"> 7. Other Relevant Insights</w:t>
      </w:r>
    </w:p>
    <w:p w14:paraId="0DFB5900" w14:textId="77777777" w:rsidR="00D204F3" w:rsidRDefault="00D204F3">
      <w:r>
        <w:t>In the Septuagint (LXX), the Greek translation of the Old Testament, mitsvah is consistently translated by the Greek noun entole (G1785). This is the exact word used by Jesus in the New Testament when asked which is the "great commandment" in the law (Matthew 22:36–40). Jesus summarizes the entire weight of the mitsvah into two supreme relational commands: to love God with all one's heart, soul, and mind, and to love one's neighbor as oneself. Under the New Covenant, the mitsvah is not abolished but is written on the hearts of believers by the Holy Spirit (Hebrews 8:10), enabling a life of willing obedience born of love.</w:t>
      </w:r>
    </w:p>
    <w:p w14:paraId="43DD5C2C" w14:textId="77777777" w:rsidR="00D204F3" w:rsidRDefault="00D204F3"/>
    <w:p w14:paraId="2EA1AEFB" w14:textId="77777777" w:rsidR="00D204F3" w:rsidRPr="00D204F3" w:rsidRDefault="00D204F3">
      <w:pPr>
        <w:rPr>
          <w:b/>
        </w:rPr>
      </w:pPr>
      <w:r w:rsidRPr="00D204F3">
        <w:rPr>
          <w:b/>
        </w:rPr>
        <w:t xml:space="preserve"> 8. References</w:t>
      </w:r>
    </w:p>
    <w:p w14:paraId="42F978F1" w14:textId="77777777" w:rsidR="00D204F3" w:rsidRDefault="00D204F3">
      <w:r>
        <w:t>• Brown-Driver-Briggs Hebrew and English Lexicon</w:t>
      </w:r>
    </w:p>
    <w:p w14:paraId="3ADC2E5C" w14:textId="77777777" w:rsidR="00D204F3" w:rsidRDefault="00D204F3">
      <w:r>
        <w:t>• Theological Wordbook of the Old Testament</w:t>
      </w:r>
    </w:p>
    <w:p w14:paraId="7BF4F1BA" w14:textId="77777777" w:rsidR="00D204F3" w:rsidRDefault="00D204F3">
      <w:r>
        <w:t>• New International Dictionary of Old Testament Theology and Exegesis</w:t>
      </w:r>
    </w:p>
    <w:p w14:paraId="03500E9D" w14:textId="77777777" w:rsidR="00D204F3" w:rsidRDefault="00D204F3">
      <w:r>
        <w:t>• Hebrew and Aramaic Lexicon of the Old Testament (HALOT)</w:t>
      </w:r>
    </w:p>
    <w:p w14:paraId="182CAF36" w14:textId="314D4B1E" w:rsidR="004C5552" w:rsidRDefault="00D204F3">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4F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204F3"/>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04ADC"/>
  <w15:chartTrackingRefBased/>
  <w15:docId w15:val="{22A7F872-49BC-49A9-83CE-3689B4626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204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4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4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4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204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4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4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4F3"/>
    <w:rPr>
      <w:rFonts w:eastAsiaTheme="majorEastAsia" w:cstheme="majorBidi"/>
      <w:color w:val="272727" w:themeColor="text1" w:themeTint="D8"/>
    </w:rPr>
  </w:style>
  <w:style w:type="paragraph" w:styleId="Title">
    <w:name w:val="Title"/>
    <w:basedOn w:val="Normal"/>
    <w:next w:val="Normal"/>
    <w:link w:val="TitleChar"/>
    <w:uiPriority w:val="10"/>
    <w:qFormat/>
    <w:rsid w:val="00D204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4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4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4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4F3"/>
    <w:pPr>
      <w:spacing w:before="160"/>
      <w:jc w:val="center"/>
    </w:pPr>
    <w:rPr>
      <w:i/>
      <w:iCs/>
      <w:color w:val="404040" w:themeColor="text1" w:themeTint="BF"/>
    </w:rPr>
  </w:style>
  <w:style w:type="character" w:customStyle="1" w:styleId="QuoteChar">
    <w:name w:val="Quote Char"/>
    <w:basedOn w:val="DefaultParagraphFont"/>
    <w:link w:val="Quote"/>
    <w:uiPriority w:val="29"/>
    <w:rsid w:val="00D204F3"/>
    <w:rPr>
      <w:i/>
      <w:iCs/>
      <w:color w:val="404040" w:themeColor="text1" w:themeTint="BF"/>
    </w:rPr>
  </w:style>
  <w:style w:type="paragraph" w:styleId="ListParagraph">
    <w:name w:val="List Paragraph"/>
    <w:basedOn w:val="Normal"/>
    <w:uiPriority w:val="34"/>
    <w:qFormat/>
    <w:rsid w:val="00D204F3"/>
    <w:pPr>
      <w:ind w:left="720"/>
      <w:contextualSpacing/>
    </w:pPr>
  </w:style>
  <w:style w:type="character" w:styleId="IntenseEmphasis">
    <w:name w:val="Intense Emphasis"/>
    <w:basedOn w:val="DefaultParagraphFont"/>
    <w:uiPriority w:val="21"/>
    <w:qFormat/>
    <w:rsid w:val="00D204F3"/>
    <w:rPr>
      <w:i/>
      <w:iCs/>
      <w:color w:val="2E74B5" w:themeColor="accent1" w:themeShade="BF"/>
    </w:rPr>
  </w:style>
  <w:style w:type="paragraph" w:styleId="IntenseQuote">
    <w:name w:val="Intense Quote"/>
    <w:basedOn w:val="Normal"/>
    <w:next w:val="Normal"/>
    <w:link w:val="IntenseQuoteChar"/>
    <w:uiPriority w:val="30"/>
    <w:qFormat/>
    <w:rsid w:val="00D204F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204F3"/>
    <w:rPr>
      <w:i/>
      <w:iCs/>
      <w:color w:val="2E74B5" w:themeColor="accent1" w:themeShade="BF"/>
    </w:rPr>
  </w:style>
  <w:style w:type="character" w:styleId="IntenseReference">
    <w:name w:val="Intense Reference"/>
    <w:basedOn w:val="DefaultParagraphFont"/>
    <w:uiPriority w:val="32"/>
    <w:qFormat/>
    <w:rsid w:val="00D204F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870</Words>
  <Characters>4965</Characters>
  <Application>Microsoft Office Word</Application>
  <DocSecurity>0</DocSecurity>
  <Lines>41</Lines>
  <Paragraphs>11</Paragraphs>
  <ScaleCrop>false</ScaleCrop>
  <Company/>
  <LinksUpToDate>false</LinksUpToDate>
  <CharactersWithSpaces>5824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2026-08-14T10:40:00Z</dcterms:created>
  <dcterms:modified xsi:type="dcterms:W3CDTF">2026-08-14T10:41:00Z</dcterms:modified>
</cp:coreProperties>
</file>