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BF203" w14:textId="77777777" w:rsidR="00DC32CB" w:rsidRPr="00DC32CB" w:rsidRDefault="00DC32CB">
      <w:pPr>
        <w:rPr>
          <w:b/>
        </w:rPr>
      </w:pPr>
      <w:r w:rsidRPr="00DC32CB">
        <w:rPr>
          <w:b/>
        </w:rPr>
        <w:t>WAIT - ( yashab , Strong's H3427 )</w:t>
      </w:r>
    </w:p>
    <w:p w14:paraId="341312D6" w14:textId="77777777" w:rsidR="00DC32CB" w:rsidRDefault="00DC32CB">
      <w:r w:rsidRPr="00DC32CB">
        <w:rPr>
          <w:b/>
        </w:rPr>
        <w:t>Summary:</w:t>
      </w:r>
    </w:p>
    <w:p w14:paraId="480A3986" w14:textId="77777777" w:rsidR="00DC32CB" w:rsidRDefault="00DC32CB">
      <w:r>
        <w:t xml:space="preserve">The Hebrew verb yashab primarily means to sit, remain, dwell, or stay. In Exodus 24:14, Moses commands the elders of Israel to "wait" (remain stationary) at the base of Mount Sinai while he and Joshua ascend into the glory cloud of God. Rather than an internal state of longing or expectation, this word emphasizes a physical, positional obedience—remaining in the designated place of duty and boundary until the leader returns. </w:t>
      </w:r>
    </w:p>
    <w:p w14:paraId="7DD467FC" w14:textId="77777777" w:rsidR="00DC32CB" w:rsidRDefault="00DC32CB"/>
    <w:p w14:paraId="77A4ACCA" w14:textId="77777777" w:rsidR="00DC32CB" w:rsidRDefault="00DC32CB">
      <w:r w:rsidRPr="00DC32CB">
        <w:rPr>
          <w:b/>
        </w:rPr>
        <w:t>Full Study:</w:t>
      </w:r>
    </w:p>
    <w:p w14:paraId="3E54BE2C" w14:textId="77777777" w:rsidR="00DC32CB" w:rsidRDefault="00DC32CB"/>
    <w:p w14:paraId="12923687" w14:textId="77777777" w:rsidR="00DC32CB" w:rsidRPr="00DC32CB" w:rsidRDefault="00DC32CB">
      <w:pPr>
        <w:rPr>
          <w:b/>
        </w:rPr>
      </w:pPr>
      <w:r w:rsidRPr="00DC32CB">
        <w:rPr>
          <w:b/>
        </w:rPr>
        <w:t xml:space="preserve"> 1. Word Picture / Background</w:t>
      </w:r>
    </w:p>
    <w:p w14:paraId="0E7E6094" w14:textId="77777777" w:rsidR="00DC32CB" w:rsidRDefault="00DC32CB">
      <w:r>
        <w:t>The root meaning of yashab is concrete and spatial: it refers to the physical act of sitting down or settling into a location. It paints a picture of stability, rest, and established presence. Historically, it is the posture of a king sitting upon a throne to rule, a family dwelling securely in a tent, or a person taking a seat to rest from travel. In the ancient nomadic context, to yashab meant to strike camp and settle in one place for a season rather than remaining on the move. When applied as a command to wait, the word picture is one of anchoring oneself to a specific spot, refusing to wander, and maintaining a steady posture in a designated boundary.</w:t>
      </w:r>
    </w:p>
    <w:p w14:paraId="745DA0E1" w14:textId="77777777" w:rsidR="00DC32CB" w:rsidRDefault="00DC32CB"/>
    <w:p w14:paraId="45C55802" w14:textId="77777777" w:rsidR="00DC32CB" w:rsidRPr="00DC32CB" w:rsidRDefault="00DC32CB">
      <w:pPr>
        <w:rPr>
          <w:b/>
        </w:rPr>
      </w:pPr>
      <w:r w:rsidRPr="00DC32CB">
        <w:rPr>
          <w:b/>
        </w:rPr>
        <w:t xml:space="preserve"> 2. Meaning / Lexical Definition</w:t>
      </w:r>
    </w:p>
    <w:p w14:paraId="2CFAB48B" w14:textId="77777777" w:rsidR="00DC32CB" w:rsidRDefault="00DC32CB">
      <w:r>
        <w:t>The verb yashab occurs over 1,000 times in the Old Testament and has a well-defined semantic range:</w:t>
      </w:r>
    </w:p>
    <w:p w14:paraId="26E8B852" w14:textId="77777777" w:rsidR="00DC32CB" w:rsidRDefault="00DC32CB">
      <w:r>
        <w:t>• To sit down: Taking a physical seat on the ground, a chair, or a throne.</w:t>
      </w:r>
    </w:p>
    <w:p w14:paraId="4F296DC7" w14:textId="77777777" w:rsidR="00DC32CB" w:rsidRDefault="00DC32CB">
      <w:r>
        <w:t>• To remain or stay: Tarrying or waiting in a specific location for a duration of time.</w:t>
      </w:r>
    </w:p>
    <w:p w14:paraId="47A045D6" w14:textId="77777777" w:rsidR="00DC32CB" w:rsidRDefault="00DC32CB">
      <w:r>
        <w:t>• To dwell or inhabit: Settling permanently or semi-permanently in a house, city, or land.</w:t>
      </w:r>
    </w:p>
    <w:p w14:paraId="2FC775AF" w14:textId="77777777" w:rsidR="00DC32CB" w:rsidRDefault="00DC32CB">
      <w:r>
        <w:t>• To abide: Living in a state of ongoing relationship or remaining in a particular condition.</w:t>
      </w:r>
    </w:p>
    <w:p w14:paraId="50932C6D" w14:textId="77777777" w:rsidR="00DC32CB" w:rsidRDefault="00DC32CB"/>
    <w:p w14:paraId="5C0A3E29" w14:textId="77777777" w:rsidR="00DC32CB" w:rsidRDefault="00DC32CB">
      <w:r>
        <w:t>In Exodus 24:14, the verb is used in the imperative plural form (shebu-lanu, literally "sit/stay for us"). While translated "wait" in the NKJV, the core lexical force is "remain situated right here." Moses is not telling them to wait with passive expectation, but to actively keep their position and hold the line.</w:t>
      </w:r>
    </w:p>
    <w:p w14:paraId="5C346832" w14:textId="77777777" w:rsidR="00DC32CB" w:rsidRDefault="00DC32CB"/>
    <w:p w14:paraId="261AE4C4" w14:textId="77777777" w:rsidR="00DC32CB" w:rsidRPr="00DC32CB" w:rsidRDefault="00DC32CB">
      <w:pPr>
        <w:rPr>
          <w:b/>
        </w:rPr>
      </w:pPr>
      <w:r w:rsidRPr="00DC32CB">
        <w:rPr>
          <w:b/>
        </w:rPr>
        <w:t xml:space="preserve"> 3. Usage and Word Pictures</w:t>
      </w:r>
    </w:p>
    <w:p w14:paraId="687A3091" w14:textId="77777777" w:rsidR="00DC32CB" w:rsidRDefault="00DC32CB">
      <w:r>
        <w:t>The Old Testament utilizes yashab to describe both physical positioning and relational dynamics:</w:t>
      </w:r>
    </w:p>
    <w:p w14:paraId="2A943940" w14:textId="77777777" w:rsidR="00DC32CB" w:rsidRDefault="00DC32CB">
      <w:r>
        <w:t>• The Posture of Authority: Kings, judges, and God Himself are described as "sitting" (yashab) to execute judgment or rule (Psalm 9:7).</w:t>
      </w:r>
    </w:p>
    <w:p w14:paraId="74A3D2E7" w14:textId="77777777" w:rsidR="00DC32CB" w:rsidRDefault="00DC32CB">
      <w:r>
        <w:t>• Domestic Settlement: Abraham, Isaac, and Jacob "dwelt" (yashab) in tents as strangers in the land of promise, emphasizing their pilgrim status.</w:t>
      </w:r>
    </w:p>
    <w:p w14:paraId="62C2B9F6" w14:textId="77777777" w:rsidR="00DC32CB" w:rsidRDefault="00DC32CB">
      <w:r>
        <w:t>• Positional Boundaries: The word is used when boundary lines are drawn, and people are told to stay within their geographic limits for safety or ceremonial purity.</w:t>
      </w:r>
    </w:p>
    <w:p w14:paraId="328FB5E0" w14:textId="77777777" w:rsidR="00DC32CB" w:rsidRDefault="00DC32CB"/>
    <w:p w14:paraId="323C2ED5" w14:textId="77777777" w:rsidR="00DC32CB" w:rsidRPr="00DC32CB" w:rsidRDefault="00DC32CB">
      <w:pPr>
        <w:rPr>
          <w:b/>
        </w:rPr>
      </w:pPr>
      <w:r w:rsidRPr="00DC32CB">
        <w:rPr>
          <w:b/>
        </w:rPr>
        <w:t xml:space="preserve"> 4. Theological Implications</w:t>
      </w:r>
    </w:p>
    <w:p w14:paraId="7BCEB43B" w14:textId="77777777" w:rsidR="00DC32CB" w:rsidRDefault="00DC32CB">
      <w:r>
        <w:t xml:space="preserve">The theological weight of yashab in Exodus 24:14 centers on obedience to divine boundaries and the stewardship of presence. God's presence on Sinai is holy, consuming, and strictly bounded. Moses, as the mediator, is called to ascend; the elders are called to remain at the base. </w:t>
      </w:r>
    </w:p>
    <w:p w14:paraId="4AA3DFC1" w14:textId="77777777" w:rsidR="00DC32CB" w:rsidRDefault="00DC32CB">
      <w:r>
        <w:t>• Submission to Assigned Roles: To yashab is to accept one's assigned place under God’s authority. The elders were not to seek a higher position on the mountain than allowed.</w:t>
      </w:r>
    </w:p>
    <w:p w14:paraId="51DDF2A0" w14:textId="77777777" w:rsidR="00DC32CB" w:rsidRDefault="00DC32CB">
      <w:r>
        <w:t>• The Test of Absence: Remaining in place when the mediator is out of sight tests the hearts of God's people. True obedience is positional consistency even when God or His leaders seem distant.</w:t>
      </w:r>
    </w:p>
    <w:p w14:paraId="200AFBD1" w14:textId="77777777" w:rsidR="00DC32CB" w:rsidRDefault="00DC32CB"/>
    <w:p w14:paraId="109A2D7C" w14:textId="77777777" w:rsidR="00DC32CB" w:rsidRPr="00DC32CB" w:rsidRDefault="00DC32CB">
      <w:pPr>
        <w:rPr>
          <w:b/>
        </w:rPr>
      </w:pPr>
      <w:r w:rsidRPr="00DC32CB">
        <w:rPr>
          <w:b/>
        </w:rPr>
        <w:t xml:space="preserve"> 5. Contextual Nuance in the Passage</w:t>
      </w:r>
    </w:p>
    <w:p w14:paraId="3BDD7E21" w14:textId="77777777" w:rsidR="00DC32CB" w:rsidRDefault="00DC32CB">
      <w:r>
        <w:t xml:space="preserve">In Exodus 24:14, Moses and Joshua are departing into the thick darkness of God's glory on Mount Sinai. Moses explicitly instructs the elders, "Wait here for us until we come back to you." He provides them with leadership resources, pointing out that Aaron and Hur are with them to resolve any disputes. </w:t>
      </w:r>
    </w:p>
    <w:p w14:paraId="1EBBB7CB" w14:textId="77777777" w:rsidR="00DC32CB" w:rsidRDefault="00DC32CB"/>
    <w:p w14:paraId="41C10EB9" w14:textId="77777777" w:rsidR="00DC32CB" w:rsidRDefault="00DC32CB">
      <w:r>
        <w:t>The contextual tragedy of this command is revealed in Exodus 32. While Moses is on the mountain for forty days and forty nights, the people fail to yashab—they grow restless, refuse to stay spiritually and physically anchored, and pressure Aaron to make the golden calf. The command to "stay put" was designed to protect the camp's spiritual order. Their failure to maintain their physical and spiritual position during the time of waiting led to catastrophic idolatry.</w:t>
      </w:r>
    </w:p>
    <w:p w14:paraId="19D29429" w14:textId="77777777" w:rsidR="00DC32CB" w:rsidRDefault="00DC32CB"/>
    <w:p w14:paraId="4B60E4EE" w14:textId="77777777" w:rsidR="00DC32CB" w:rsidRPr="00DC32CB" w:rsidRDefault="00DC32CB">
      <w:pPr>
        <w:rPr>
          <w:b/>
        </w:rPr>
      </w:pPr>
      <w:r w:rsidRPr="00DC32CB">
        <w:rPr>
          <w:b/>
        </w:rPr>
        <w:t xml:space="preserve"> 6. Key Uses in Other Verses (NKJV)</w:t>
      </w:r>
    </w:p>
    <w:p w14:paraId="01F99C2F" w14:textId="77777777" w:rsidR="00DC32CB" w:rsidRDefault="00DC32CB">
      <w:r>
        <w:t>• Genesis 22:5: "And Abraham said to his young men, 'Stay here with the donkey; the lad and I will go yonder and worship, and we will come back to you.'" (Here yashab is translated "Stay," serving as a direct parallel to Moses' command).</w:t>
      </w:r>
    </w:p>
    <w:p w14:paraId="72F6F135" w14:textId="77777777" w:rsidR="00DC32CB" w:rsidRDefault="00DC32CB">
      <w:r>
        <w:t>• Leviticus 8:35: "Therefore you shall abide at the door of the tabernacle of meeting day and night for seven days..." (Translated "abide," describing the priests remaining in a sacred boundary).</w:t>
      </w:r>
    </w:p>
    <w:p w14:paraId="100AA7EC" w14:textId="77777777" w:rsidR="00DC32CB" w:rsidRDefault="00DC32CB">
      <w:r>
        <w:t>• Psalm 1:1: "Blessed is the man / Who walks not in the counsel of the ungodly, / Nor stands in the path of sinners, / Nor sits in the seat of the scornful;" (Translated "sits," indicating a settled lifestyle or alignment).</w:t>
      </w:r>
    </w:p>
    <w:p w14:paraId="1B56C196" w14:textId="77777777" w:rsidR="00DC32CB" w:rsidRDefault="00DC32CB">
      <w:r>
        <w:t>• Psalm 91:1: "He who dwells in the secret place of the Most High / Shall abide under the shadow of the Almighty." (Translated "dwells," showing intimate, settled presence with God).</w:t>
      </w:r>
    </w:p>
    <w:p w14:paraId="31FFC0BE" w14:textId="77777777" w:rsidR="00DC32CB" w:rsidRDefault="00DC32CB"/>
    <w:p w14:paraId="6ACE3DC7" w14:textId="77777777" w:rsidR="00DC32CB" w:rsidRPr="00DC32CB" w:rsidRDefault="00DC32CB">
      <w:pPr>
        <w:rPr>
          <w:b/>
        </w:rPr>
      </w:pPr>
      <w:r w:rsidRPr="00DC32CB">
        <w:rPr>
          <w:b/>
        </w:rPr>
        <w:t xml:space="preserve"> 7. Other Relevant Insights</w:t>
      </w:r>
    </w:p>
    <w:p w14:paraId="755879BF" w14:textId="77777777" w:rsidR="00DC32CB" w:rsidRDefault="00DC32CB">
      <w:r>
        <w:t>It is helpful to contrast yashab with other Hebrew words for waiting:</w:t>
      </w:r>
    </w:p>
    <w:p w14:paraId="67CD44C8" w14:textId="77777777" w:rsidR="00DC32CB" w:rsidRDefault="00DC32CB">
      <w:r>
        <w:t>• Qavah (Strong's H6960) means to wait with eager, hopeful, forward-looking expectation (as in Isaiah 40:31, "those who wait on the LORD").</w:t>
      </w:r>
    </w:p>
    <w:p w14:paraId="20BC13D2" w14:textId="77777777" w:rsidR="00DC32CB" w:rsidRDefault="00DC32CB">
      <w:r>
        <w:t>• Chakah (Strong's H2442) means to tarry or long for something with earnest patience.</w:t>
      </w:r>
    </w:p>
    <w:p w14:paraId="77E567B7" w14:textId="77777777" w:rsidR="00DC32CB" w:rsidRDefault="00DC32CB">
      <w:r>
        <w:t>• Yashab, by contrast, is highly spatial and concrete. It warns us that spiritual waiting is not merely an internal attitude; it often requires the physical discipline of staying where God has placed us, refusing to run ahead of His timing, and faithfully executing our duties within our current boundaries.</w:t>
      </w:r>
    </w:p>
    <w:p w14:paraId="506C18BD" w14:textId="77777777" w:rsidR="00DC32CB" w:rsidRDefault="00DC32CB"/>
    <w:p w14:paraId="72365D05" w14:textId="77777777" w:rsidR="00DC32CB" w:rsidRPr="00DC32CB" w:rsidRDefault="00DC32CB">
      <w:pPr>
        <w:rPr>
          <w:b/>
        </w:rPr>
      </w:pPr>
      <w:r w:rsidRPr="00DC32CB">
        <w:rPr>
          <w:b/>
        </w:rPr>
        <w:t xml:space="preserve"> 8. References</w:t>
      </w:r>
    </w:p>
    <w:p w14:paraId="7601F23F" w14:textId="77777777" w:rsidR="00DC32CB" w:rsidRDefault="00DC32CB">
      <w:r>
        <w:t>• Brown-Driver-Briggs Hebrew and English Lexicon</w:t>
      </w:r>
    </w:p>
    <w:p w14:paraId="6948B477" w14:textId="77777777" w:rsidR="00DC32CB" w:rsidRDefault="00DC32CB">
      <w:r>
        <w:t>• Theological Wordbook of the Old Testament (TWOT)</w:t>
      </w:r>
    </w:p>
    <w:p w14:paraId="2B3E90A1" w14:textId="77777777" w:rsidR="00DC32CB" w:rsidRDefault="00DC32CB">
      <w:r>
        <w:t>• Hebrew and Aramaic Lexicon of the Old Testament (HALOT)</w:t>
      </w:r>
    </w:p>
    <w:p w14:paraId="053396CF" w14:textId="77777777" w:rsidR="00DC32CB" w:rsidRDefault="00DC32CB">
      <w:r>
        <w:t>• New International Dictionary of Old Testament Theology and Exegesis (NIDOTTE)</w:t>
      </w:r>
    </w:p>
    <w:p w14:paraId="52CE2C97" w14:textId="272D388D" w:rsidR="004C5552" w:rsidRDefault="00DC32CB">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2C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C32CB"/>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12049"/>
  <w15:chartTrackingRefBased/>
  <w15:docId w15:val="{13A27F68-1C7B-4E06-B9F6-3A5841448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3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3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2CB"/>
    <w:rPr>
      <w:rFonts w:eastAsiaTheme="majorEastAsia" w:cstheme="majorBidi"/>
      <w:color w:val="272727" w:themeColor="text1" w:themeTint="D8"/>
    </w:rPr>
  </w:style>
  <w:style w:type="paragraph" w:styleId="Title">
    <w:name w:val="Title"/>
    <w:basedOn w:val="Normal"/>
    <w:next w:val="Normal"/>
    <w:link w:val="TitleChar"/>
    <w:uiPriority w:val="10"/>
    <w:qFormat/>
    <w:rsid w:val="00DC3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2CB"/>
    <w:pPr>
      <w:spacing w:before="160"/>
      <w:jc w:val="center"/>
    </w:pPr>
    <w:rPr>
      <w:i/>
      <w:iCs/>
      <w:color w:val="404040" w:themeColor="text1" w:themeTint="BF"/>
    </w:rPr>
  </w:style>
  <w:style w:type="character" w:customStyle="1" w:styleId="QuoteChar">
    <w:name w:val="Quote Char"/>
    <w:basedOn w:val="DefaultParagraphFont"/>
    <w:link w:val="Quote"/>
    <w:uiPriority w:val="29"/>
    <w:rsid w:val="00DC32CB"/>
    <w:rPr>
      <w:i/>
      <w:iCs/>
      <w:color w:val="404040" w:themeColor="text1" w:themeTint="BF"/>
    </w:rPr>
  </w:style>
  <w:style w:type="paragraph" w:styleId="ListParagraph">
    <w:name w:val="List Paragraph"/>
    <w:basedOn w:val="Normal"/>
    <w:uiPriority w:val="34"/>
    <w:qFormat/>
    <w:rsid w:val="00DC32CB"/>
    <w:pPr>
      <w:ind w:left="720"/>
      <w:contextualSpacing/>
    </w:pPr>
  </w:style>
  <w:style w:type="character" w:styleId="IntenseEmphasis">
    <w:name w:val="Intense Emphasis"/>
    <w:basedOn w:val="DefaultParagraphFont"/>
    <w:uiPriority w:val="21"/>
    <w:qFormat/>
    <w:rsid w:val="00DC32CB"/>
    <w:rPr>
      <w:i/>
      <w:iCs/>
      <w:color w:val="2E74B5" w:themeColor="accent1" w:themeShade="BF"/>
    </w:rPr>
  </w:style>
  <w:style w:type="paragraph" w:styleId="IntenseQuote">
    <w:name w:val="Intense Quote"/>
    <w:basedOn w:val="Normal"/>
    <w:next w:val="Normal"/>
    <w:link w:val="IntenseQuoteChar"/>
    <w:uiPriority w:val="30"/>
    <w:qFormat/>
    <w:rsid w:val="00DC32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32CB"/>
    <w:rPr>
      <w:i/>
      <w:iCs/>
      <w:color w:val="2E74B5" w:themeColor="accent1" w:themeShade="BF"/>
    </w:rPr>
  </w:style>
  <w:style w:type="character" w:styleId="IntenseReference">
    <w:name w:val="Intense Reference"/>
    <w:basedOn w:val="DefaultParagraphFont"/>
    <w:uiPriority w:val="32"/>
    <w:qFormat/>
    <w:rsid w:val="00DC32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874</Words>
  <Characters>4987</Characters>
  <Application>Microsoft Office Word</Application>
  <DocSecurity>0</DocSecurity>
  <Lines>41</Lines>
  <Paragraphs>11</Paragraphs>
  <ScaleCrop>false</ScaleCrop>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2026-08-14T10:41:00Z</dcterms:created>
  <dcterms:modified xsi:type="dcterms:W3CDTF">2026-08-14T10:41:00Z</dcterms:modified>
</cp:coreProperties>
</file>