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F5317" w14:textId="77777777" w:rsidR="00255D9E" w:rsidRPr="00255D9E" w:rsidRDefault="00255D9E">
      <w:pPr>
        <w:rPr>
          <w:b/>
        </w:rPr>
      </w:pPr>
      <w:r w:rsidRPr="00255D9E">
        <w:rPr>
          <w:b/>
        </w:rPr>
        <w:t>ALTAR - ( mizbeach , Strong's H4196 )</w:t>
      </w:r>
    </w:p>
    <w:p w14:paraId="20C93E57" w14:textId="77777777" w:rsidR="00255D9E" w:rsidRDefault="00255D9E">
      <w:r w:rsidRPr="00255D9E">
        <w:rPr>
          <w:b/>
        </w:rPr>
        <w:t>Summary:</w:t>
      </w:r>
    </w:p>
    <w:p w14:paraId="4CE8D1E3" w14:textId="77777777" w:rsidR="00255D9E" w:rsidRDefault="00255D9E">
      <w:r>
        <w:t>The Hebrew noun mizbeach refers to an altar, the designated place of slaughter and sacrifice where humans meet with God. Derived from the verb zabach, meaning "to slaughter" or "to sacrifice," the word literally means "place of slaughter." In Exodus 24:4, the altar Moses builds at the foot of Mount Sinai serves as the spatial and covenantal focal point where God's holiness and Israel's consecration intersect, ratifying the Mosaic Covenant through the shedding and sprinkling of blood.</w:t>
      </w:r>
    </w:p>
    <w:p w14:paraId="23BC260E" w14:textId="77777777" w:rsidR="00255D9E" w:rsidRDefault="00255D9E"/>
    <w:p w14:paraId="7397EC36" w14:textId="77777777" w:rsidR="00255D9E" w:rsidRDefault="00255D9E">
      <w:r w:rsidRPr="00255D9E">
        <w:rPr>
          <w:b/>
        </w:rPr>
        <w:t>Full Study:</w:t>
      </w:r>
    </w:p>
    <w:p w14:paraId="13FD42DE" w14:textId="77777777" w:rsidR="00255D9E" w:rsidRDefault="00255D9E"/>
    <w:p w14:paraId="38C294CE" w14:textId="77777777" w:rsidR="00255D9E" w:rsidRPr="00255D9E" w:rsidRDefault="00255D9E">
      <w:pPr>
        <w:rPr>
          <w:b/>
        </w:rPr>
      </w:pPr>
      <w:r w:rsidRPr="00255D9E">
        <w:rPr>
          <w:b/>
        </w:rPr>
        <w:t>1. Word Picture / Background</w:t>
      </w:r>
    </w:p>
    <w:p w14:paraId="06A94C75" w14:textId="77777777" w:rsidR="00255D9E" w:rsidRDefault="00255D9E">
      <w:r>
        <w:t>The noun mizbeach is directly derived from the root verb zabach, which means to slaughter an animal for sacrifice or a feast. Therefore, the literal word picture of an altar in the Hebrew mind is a "slaughter-place." It was not merely a decorative table or a general religious platform, but a place of blood, fire, and substitution. In the ancient Near East, altars were constructed of earth, unhewn stones, or metal-plated wood. They served as the physical point of contact between the earthly and heavenly realms, where worshippers offered up the lives of animals to secure atonement, express gratitude, and establish communion with the deity.</w:t>
      </w:r>
    </w:p>
    <w:p w14:paraId="5E65C4F1" w14:textId="77777777" w:rsidR="00255D9E" w:rsidRDefault="00255D9E"/>
    <w:p w14:paraId="3BA07335" w14:textId="77777777" w:rsidR="00255D9E" w:rsidRPr="00255D9E" w:rsidRDefault="00255D9E">
      <w:pPr>
        <w:rPr>
          <w:b/>
        </w:rPr>
      </w:pPr>
      <w:r w:rsidRPr="00255D9E">
        <w:rPr>
          <w:b/>
        </w:rPr>
        <w:t>2. Meaning / Lexical Definition</w:t>
      </w:r>
    </w:p>
    <w:p w14:paraId="210D61D8" w14:textId="77777777" w:rsidR="00255D9E" w:rsidRDefault="00255D9E">
      <w:r>
        <w:t>An altar (mizbeach) is a raised structure on which sacrifices are offered or incense is burned in worship. It designates the specific locus of sacrificial activity.</w:t>
      </w:r>
    </w:p>
    <w:p w14:paraId="29DCE3C2" w14:textId="77777777" w:rsidR="00255D9E" w:rsidRDefault="00255D9E">
      <w:r>
        <w:t>• Classically, the term refers to the structure used for animal sacrifices, such as burnt offerings, peace offerings, and sin offerings.</w:t>
      </w:r>
    </w:p>
    <w:p w14:paraId="7F306550" w14:textId="77777777" w:rsidR="00255D9E" w:rsidRDefault="00255D9E">
      <w:r>
        <w:t>• It is also used for the altar of incense (mizbach haqqetoret), which was located inside the Holy Place of the Tabernacle and Temple, where no animal sacrifices were made but holy incense was burned daily.</w:t>
      </w:r>
    </w:p>
    <w:p w14:paraId="31721FE4" w14:textId="77777777" w:rsidR="00255D9E" w:rsidRDefault="00255D9E">
      <w:r>
        <w:t>• In the patriarchal era, altars were simple structures built of earth or natural, uncut stones to commemorate an encounter with Yahweh. Under the Mosaic Law, the design of altars became highly regulated, including the bronze altar for burnt offerings in the outer court and the golden altar of incense in the sanctuary.</w:t>
      </w:r>
    </w:p>
    <w:p w14:paraId="27DD98FD" w14:textId="77777777" w:rsidR="00255D9E" w:rsidRDefault="00255D9E"/>
    <w:p w14:paraId="505704BD" w14:textId="77777777" w:rsidR="00255D9E" w:rsidRPr="00255D9E" w:rsidRDefault="00255D9E">
      <w:pPr>
        <w:rPr>
          <w:b/>
        </w:rPr>
      </w:pPr>
      <w:r w:rsidRPr="00255D9E">
        <w:rPr>
          <w:b/>
        </w:rPr>
        <w:t>3. Usage and Word Pictures</w:t>
      </w:r>
    </w:p>
    <w:p w14:paraId="1118EE6B" w14:textId="77777777" w:rsidR="00255D9E" w:rsidRDefault="00255D9E">
      <w:r>
        <w:t>As a "place of slaughter," the mizbeach represents the necessity of substitutionary death for sin. The word carries a heavy sensory picture: the crackling of fire, the rising smoke (reach nichoach, a sweet aroma), and the crimson splash of blood. In the Hebrew Scriptures, the altar is never a passive symbol; it is an active instrument of sanctification.</w:t>
      </w:r>
    </w:p>
    <w:p w14:paraId="01CA6DDC" w14:textId="77777777" w:rsidR="00255D9E" w:rsidRDefault="00255D9E">
      <w:r>
        <w:t>• The horns of the altar (qarnot hammizbeach), located at its four corners, symbolized power, strength, and security. Flight to the altar and grabbing its horns was a traditional appeal for asylum and mercy.</w:t>
      </w:r>
    </w:p>
    <w:p w14:paraId="460D4D79" w14:textId="77777777" w:rsidR="00255D9E" w:rsidRDefault="00255D9E">
      <w:r>
        <w:t>• The smoke rising from the altar pictured the ascent of the offering to God, signifying His acceptance of the worshipper's gift and devotion.</w:t>
      </w:r>
    </w:p>
    <w:p w14:paraId="51F39F0F" w14:textId="77777777" w:rsidR="00255D9E" w:rsidRDefault="00255D9E"/>
    <w:p w14:paraId="04D1FF17" w14:textId="77777777" w:rsidR="00255D9E" w:rsidRPr="00255D9E" w:rsidRDefault="00255D9E">
      <w:pPr>
        <w:rPr>
          <w:b/>
        </w:rPr>
      </w:pPr>
      <w:r w:rsidRPr="00255D9E">
        <w:rPr>
          <w:b/>
        </w:rPr>
        <w:t>4. Theological Implications</w:t>
      </w:r>
    </w:p>
    <w:p w14:paraId="69925AB4" w14:textId="77777777" w:rsidR="00255D9E" w:rsidRDefault="00255D9E">
      <w:r>
        <w:t>Theologically, the altar is the place of reconciliation and covenant maintenance.</w:t>
      </w:r>
    </w:p>
    <w:p w14:paraId="66CC451C" w14:textId="77777777" w:rsidR="00255D9E" w:rsidRDefault="00255D9E">
      <w:r>
        <w:t>• Atonement and Substitution: The altar is where the life of the innocent animal is given in place of the guilty worshipper. Leviticus 17:11 explains that the life of the flesh is in the blood, and it is given on the altar to make atonement for souls.</w:t>
      </w:r>
    </w:p>
    <w:p w14:paraId="56D5D59E" w14:textId="77777777" w:rsidR="00255D9E" w:rsidRDefault="00255D9E">
      <w:r>
        <w:t>• Covenant Ratification: Covenants in the ancient world were "cut" or ratified with blood. The altar represents God's presence in the covenant treaty. In Exodus 24, blood is thrown both on the altar (representing God) and on the people, legally and relationally binding them together.</w:t>
      </w:r>
    </w:p>
    <w:p w14:paraId="70B3567C" w14:textId="77777777" w:rsidR="00255D9E" w:rsidRDefault="00255D9E">
      <w:r>
        <w:t>• Christological Fulfillment: New Testament theology views the cross of Jesus Christ as the ultimate altar. Hebrews 13:10 declares, "We have an altar from which those who serve the tabernacle have no right to eat," pointing to the superior, once-for-all sacrifice of Christ that renders animal altars obsolete.</w:t>
      </w:r>
    </w:p>
    <w:p w14:paraId="32EBB0B8" w14:textId="77777777" w:rsidR="00255D9E" w:rsidRDefault="00255D9E"/>
    <w:p w14:paraId="44379E9E" w14:textId="77777777" w:rsidR="00255D9E" w:rsidRPr="00255D9E" w:rsidRDefault="00255D9E">
      <w:pPr>
        <w:rPr>
          <w:b/>
        </w:rPr>
      </w:pPr>
      <w:r w:rsidRPr="00255D9E">
        <w:rPr>
          <w:b/>
        </w:rPr>
        <w:t>5. Contextual Nuance in the Passage</w:t>
      </w:r>
    </w:p>
    <w:p w14:paraId="45116E89" w14:textId="77777777" w:rsidR="00255D9E" w:rsidRDefault="00255D9E">
      <w:r>
        <w:t>In Exodus 24:4, Moses builds an altar at the base of Mount Sinai along with twelve stone pillars representing the twelve tribes of Israel.</w:t>
      </w:r>
    </w:p>
    <w:p w14:paraId="48874825" w14:textId="77777777" w:rsidR="00255D9E" w:rsidRDefault="00255D9E">
      <w:r>
        <w:t>• The Vertical and the Horizontal: The altar represents the presence of Yahweh, while the twelve pillars represent the responsive community of Israel. Together, they form the setting for the ratification of the Book of the Covenant.</w:t>
      </w:r>
    </w:p>
    <w:p w14:paraId="44FB9A44" w14:textId="77777777" w:rsidR="00255D9E" w:rsidRDefault="00255D9E">
      <w:r>
        <w:t>• Covenant Mediator: Moses acts as the mediator. He sprinkles half the blood on the altar (propitiation and consecration toward God) and, after reading the Law, sprinkles the other half on the people (sanctification and binding of the people).</w:t>
      </w:r>
    </w:p>
    <w:p w14:paraId="27A02F41" w14:textId="77777777" w:rsidR="00255D9E" w:rsidRDefault="00255D9E">
      <w:r>
        <w:t>• Location at the Foot of the Mountain: Building the altar at the base of the mountain is significant. God’s raw glory was on the summit, inaccessible to the sinful people. The altar at the foot of the mountain provides a safe, mediated space where Israel can approach God through sacrifice without being consumed by His holy fire.</w:t>
      </w:r>
    </w:p>
    <w:p w14:paraId="397D809F" w14:textId="77777777" w:rsidR="00255D9E" w:rsidRDefault="00255D9E"/>
    <w:p w14:paraId="31907CC0" w14:textId="77777777" w:rsidR="00255D9E" w:rsidRPr="00255D9E" w:rsidRDefault="00255D9E">
      <w:pPr>
        <w:rPr>
          <w:b/>
        </w:rPr>
      </w:pPr>
      <w:r w:rsidRPr="00255D9E">
        <w:rPr>
          <w:b/>
        </w:rPr>
        <w:t>6. Key Uses in Other Verses (NKJV)</w:t>
      </w:r>
    </w:p>
    <w:p w14:paraId="562A7A73" w14:textId="77777777" w:rsidR="00255D9E" w:rsidRDefault="00255D9E">
      <w:r>
        <w:t>• Genesis 8:20: "Then Noah built an altar to the LORD, and took of every clean animal and of every clean bird, and offered burnt offerings on the altar."</w:t>
      </w:r>
    </w:p>
    <w:p w14:paraId="172E0DF5" w14:textId="77777777" w:rsidR="00255D9E" w:rsidRDefault="00255D9E">
      <w:r>
        <w:t>• Genesis 22:9: "Then they came to the place of which God had told him. And Abraham built an altar there and placed the wood in order; and he bound Isaac his son and laid him on the altar, upon the wood."</w:t>
      </w:r>
    </w:p>
    <w:p w14:paraId="3B27CDF9" w14:textId="77777777" w:rsidR="00255D9E" w:rsidRDefault="00255D9E">
      <w:r>
        <w:t>• Exodus 20:24: "An altar of earth you shall make for Me, and you shall sacrifice on it your burnt offerings and your peace offerings, your sheep and your oxen."</w:t>
      </w:r>
    </w:p>
    <w:p w14:paraId="309EF932" w14:textId="77777777" w:rsidR="00255D9E" w:rsidRDefault="00255D9E">
      <w:r>
        <w:t>• Leviticus 1:5: "He shall kill the bull before the LORD; and the priests, Aaron's sons, shall bring the blood and sprinkle the blood all around on the altar that is by the door of the tabernacle of meeting."</w:t>
      </w:r>
    </w:p>
    <w:p w14:paraId="4884DCD5" w14:textId="77777777" w:rsidR="00255D9E" w:rsidRDefault="00255D9E"/>
    <w:p w14:paraId="4A50A325" w14:textId="77777777" w:rsidR="00255D9E" w:rsidRPr="00255D9E" w:rsidRDefault="00255D9E">
      <w:pPr>
        <w:rPr>
          <w:b/>
        </w:rPr>
      </w:pPr>
      <w:r w:rsidRPr="00255D9E">
        <w:rPr>
          <w:b/>
        </w:rPr>
        <w:t>7. Other Relevant Insights</w:t>
      </w:r>
    </w:p>
    <w:p w14:paraId="3606E2F1" w14:textId="77777777" w:rsidR="00255D9E" w:rsidRDefault="00255D9E">
      <w:r>
        <w:t>• Uncut Stones: Exodus 20:25 strictly commands that if an altar is built of stone, it must not be of hewn stone, "for if you use your tool on it, you have profaned it." This highlights that human craft, artifice, or self-effort cannot beautify or improve God’s prescribed way of approach; the altar must remain as God made the stones.</w:t>
      </w:r>
    </w:p>
    <w:p w14:paraId="5F975213" w14:textId="77777777" w:rsidR="00255D9E" w:rsidRDefault="00255D9E">
      <w:r>
        <w:t>• The Altar as a Table: In Malachi 1:7, the altar is poetically called "the table of the LORD." This connects the concept of sacrifice with fellowship and communion—eating a covenant meal in the presence of God.</w:t>
      </w:r>
    </w:p>
    <w:p w14:paraId="3AF2508B" w14:textId="77777777" w:rsidR="00255D9E" w:rsidRDefault="00255D9E"/>
    <w:p w14:paraId="0E76C5BF" w14:textId="77777777" w:rsidR="00255D9E" w:rsidRPr="00255D9E" w:rsidRDefault="00255D9E">
      <w:pPr>
        <w:rPr>
          <w:b/>
        </w:rPr>
      </w:pPr>
      <w:r w:rsidRPr="00255D9E">
        <w:rPr>
          <w:b/>
        </w:rPr>
        <w:t>8. References</w:t>
      </w:r>
    </w:p>
    <w:p w14:paraId="23336E42" w14:textId="77777777" w:rsidR="00255D9E" w:rsidRDefault="00255D9E">
      <w:r>
        <w:t>• Brown, Francis, S.R. Driver, and Charles A. Briggs. The Brown-Driver-Briggs Hebrew and English Lexicon.</w:t>
      </w:r>
    </w:p>
    <w:p w14:paraId="7D0C0D83" w14:textId="77777777" w:rsidR="00255D9E" w:rsidRDefault="00255D9E">
      <w:r>
        <w:t>• Harris, R. Laird, Gleason L. Archer Jr., and Bruce K. Waltke. Theological Wordbook of the Old Testament.</w:t>
      </w:r>
    </w:p>
    <w:p w14:paraId="40A8ED92" w14:textId="77777777" w:rsidR="00255D9E" w:rsidRDefault="00255D9E">
      <w:r>
        <w:t>• Koehler, Ludwig, and Walter Baumgartner. The Hebrew and Aramaic Lexicon of the Old Testament.</w:t>
      </w:r>
    </w:p>
    <w:p w14:paraId="7E02185B" w14:textId="77777777" w:rsidR="00255D9E" w:rsidRDefault="00255D9E">
      <w:r>
        <w:t>• Coppes, Leonard J. "</w:t>
      </w:r>
      <w:r>
        <w:rPr>
          <w:rFonts w:ascii="Arial" w:hAnsi="Arial" w:cs="Arial"/>
        </w:rPr>
        <w:t>מִזְבֵּחַ</w:t>
      </w:r>
      <w:r>
        <w:t>." In New International Dictionary of Old Testament Theology and Exegesis.</w:t>
      </w:r>
    </w:p>
    <w:p w14:paraId="40A96C6A" w14:textId="49DD3BE6" w:rsidR="004C5552" w:rsidRDefault="00255D9E">
      <w:r>
        <w:rPr>
          <w:rFonts w:hint="eastAsia"/>
        </w:rPr>
        <w:t>•</w:t>
      </w:r>
      <w:r>
        <w:t xml:space="preserve">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D9E"/>
    <w:rsid w:val="00017747"/>
    <w:rsid w:val="00023A4A"/>
    <w:rsid w:val="0006763F"/>
    <w:rsid w:val="000C53AC"/>
    <w:rsid w:val="00146083"/>
    <w:rsid w:val="001B2D17"/>
    <w:rsid w:val="002058F7"/>
    <w:rsid w:val="00224809"/>
    <w:rsid w:val="002357B1"/>
    <w:rsid w:val="002464EB"/>
    <w:rsid w:val="00255D9E"/>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963D9"/>
  <w15:chartTrackingRefBased/>
  <w15:docId w15:val="{3F4591FD-27DC-4069-A46C-4E7740F73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55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55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D9E"/>
    <w:rPr>
      <w:rFonts w:eastAsiaTheme="majorEastAsia" w:cstheme="majorBidi"/>
      <w:color w:val="272727" w:themeColor="text1" w:themeTint="D8"/>
    </w:rPr>
  </w:style>
  <w:style w:type="paragraph" w:styleId="Title">
    <w:name w:val="Title"/>
    <w:basedOn w:val="Normal"/>
    <w:next w:val="Normal"/>
    <w:link w:val="TitleChar"/>
    <w:uiPriority w:val="10"/>
    <w:qFormat/>
    <w:rsid w:val="00255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D9E"/>
    <w:pPr>
      <w:spacing w:before="160"/>
      <w:jc w:val="center"/>
    </w:pPr>
    <w:rPr>
      <w:i/>
      <w:iCs/>
      <w:color w:val="404040" w:themeColor="text1" w:themeTint="BF"/>
    </w:rPr>
  </w:style>
  <w:style w:type="character" w:customStyle="1" w:styleId="QuoteChar">
    <w:name w:val="Quote Char"/>
    <w:basedOn w:val="DefaultParagraphFont"/>
    <w:link w:val="Quote"/>
    <w:uiPriority w:val="29"/>
    <w:rsid w:val="00255D9E"/>
    <w:rPr>
      <w:i/>
      <w:iCs/>
      <w:color w:val="404040" w:themeColor="text1" w:themeTint="BF"/>
    </w:rPr>
  </w:style>
  <w:style w:type="paragraph" w:styleId="ListParagraph">
    <w:name w:val="List Paragraph"/>
    <w:basedOn w:val="Normal"/>
    <w:uiPriority w:val="34"/>
    <w:qFormat/>
    <w:rsid w:val="00255D9E"/>
    <w:pPr>
      <w:ind w:left="720"/>
      <w:contextualSpacing/>
    </w:pPr>
  </w:style>
  <w:style w:type="character" w:styleId="IntenseEmphasis">
    <w:name w:val="Intense Emphasis"/>
    <w:basedOn w:val="DefaultParagraphFont"/>
    <w:uiPriority w:val="21"/>
    <w:qFormat/>
    <w:rsid w:val="00255D9E"/>
    <w:rPr>
      <w:i/>
      <w:iCs/>
      <w:color w:val="2E74B5" w:themeColor="accent1" w:themeShade="BF"/>
    </w:rPr>
  </w:style>
  <w:style w:type="paragraph" w:styleId="IntenseQuote">
    <w:name w:val="Intense Quote"/>
    <w:basedOn w:val="Normal"/>
    <w:next w:val="Normal"/>
    <w:link w:val="IntenseQuoteChar"/>
    <w:uiPriority w:val="30"/>
    <w:qFormat/>
    <w:rsid w:val="00255D9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55D9E"/>
    <w:rPr>
      <w:i/>
      <w:iCs/>
      <w:color w:val="2E74B5" w:themeColor="accent1" w:themeShade="BF"/>
    </w:rPr>
  </w:style>
  <w:style w:type="character" w:styleId="IntenseReference">
    <w:name w:val="Intense Reference"/>
    <w:basedOn w:val="DefaultParagraphFont"/>
    <w:uiPriority w:val="32"/>
    <w:qFormat/>
    <w:rsid w:val="00255D9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988</Words>
  <Characters>5633</Characters>
  <Application>Microsoft Office Word</Application>
  <DocSecurity>0</DocSecurity>
  <Lines>46</Lines>
  <Paragraphs>13</Paragraphs>
  <ScaleCrop>false</ScaleCrop>
  <Company/>
  <LinksUpToDate>false</LinksUpToDate>
  <CharactersWithSpaces>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2026-08-14T10:41:00Z</dcterms:created>
  <dcterms:modified xsi:type="dcterms:W3CDTF">2026-08-14T10:41:00Z</dcterms:modified>
</cp:coreProperties>
</file>