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41EC" w14:textId="77777777" w:rsidR="00276870" w:rsidRPr="00276870" w:rsidRDefault="00276870">
      <w:pPr>
        <w:rPr>
          <w:b/>
        </w:rPr>
      </w:pPr>
      <w:r w:rsidRPr="00276870">
        <w:rPr>
          <w:b/>
        </w:rPr>
        <w:t>CUBITS - ( ammah , Strong's H520 )</w:t>
      </w:r>
    </w:p>
    <w:p w14:paraId="159F0FB7" w14:textId="77777777" w:rsidR="00276870" w:rsidRDefault="00276870">
      <w:r w:rsidRPr="00276870">
        <w:rPr>
          <w:b/>
        </w:rPr>
        <w:t>Summary:</w:t>
      </w:r>
    </w:p>
    <w:p w14:paraId="1BD5E339" w14:textId="77777777" w:rsidR="00276870" w:rsidRDefault="00276870">
      <w:r>
        <w:t>The Hebrew noun ’ammāh refers to a "cubit," the primary unit of linear measurement in the ancient Near East, equivalent to the distance from the elbow to the tip of the middle finger (approximately 18 inches). In Exodus 25:10, it specifies the precise dimensions for the construction of the Ark of the Covenant. This standard of measurement underscores God's desire for precision, order, and exact obedience in the design of His dwelling place among His people.</w:t>
      </w:r>
    </w:p>
    <w:p w14:paraId="38CAC627" w14:textId="77777777" w:rsidR="00276870" w:rsidRDefault="00276870"/>
    <w:p w14:paraId="6F37DDF9" w14:textId="77777777" w:rsidR="00276870" w:rsidRDefault="00276870">
      <w:r w:rsidRPr="00276870">
        <w:rPr>
          <w:b/>
        </w:rPr>
        <w:t>Full Study:</w:t>
      </w:r>
    </w:p>
    <w:p w14:paraId="65CBF750" w14:textId="77777777" w:rsidR="00276870" w:rsidRDefault="00276870"/>
    <w:p w14:paraId="71789A0F" w14:textId="77777777" w:rsidR="00276870" w:rsidRPr="00276870" w:rsidRDefault="00276870">
      <w:pPr>
        <w:rPr>
          <w:b/>
        </w:rPr>
      </w:pPr>
      <w:r w:rsidRPr="00276870">
        <w:rPr>
          <w:b/>
        </w:rPr>
        <w:t>1. Word Picture / Background</w:t>
      </w:r>
    </w:p>
    <w:p w14:paraId="096AFCD0" w14:textId="77777777" w:rsidR="00276870" w:rsidRDefault="00276870">
      <w:r>
        <w:t>• The word ’ammāh is closely related to the Hebrew word ’ēm, meaning "mother." This etymological connection suggests that the forearm was viewed as the "mother measurement" or the foundational unit from which other measurements derived.</w:t>
      </w:r>
    </w:p>
    <w:p w14:paraId="6377610B" w14:textId="77777777" w:rsidR="00276870" w:rsidRDefault="00276870">
      <w:r>
        <w:t>• Historically, the cubit was a body-based measurement, representing the length of the forearm from the elbow to the tip of the middle finger.</w:t>
      </w:r>
    </w:p>
    <w:p w14:paraId="6B60FD8D" w14:textId="77777777" w:rsidR="00276870" w:rsidRDefault="00276870">
      <w:r>
        <w:t>• In the ancient Near East, there were two primary standards for the cubit: the common cubit (approximately 17.5 to 18 inches) and the royal cubit (approximately 20.4 to 20.6 inches), which added a handbreadth to the standard length.</w:t>
      </w:r>
    </w:p>
    <w:p w14:paraId="322E0261" w14:textId="77777777" w:rsidR="00276870" w:rsidRDefault="00276870"/>
    <w:p w14:paraId="60CA0B61" w14:textId="77777777" w:rsidR="00276870" w:rsidRPr="00276870" w:rsidRDefault="00276870">
      <w:pPr>
        <w:rPr>
          <w:b/>
        </w:rPr>
      </w:pPr>
      <w:r w:rsidRPr="00276870">
        <w:rPr>
          <w:b/>
        </w:rPr>
        <w:t>2. Meaning / Lexical Definition</w:t>
      </w:r>
    </w:p>
    <w:p w14:paraId="3EA57324" w14:textId="77777777" w:rsidR="00276870" w:rsidRDefault="00276870">
      <w:r>
        <w:t>• ’ammāh denotes a cubit, the standard unit of length used for measuring buildings, objects, distances, and heights.</w:t>
      </w:r>
    </w:p>
    <w:p w14:paraId="4AE6A21E" w14:textId="77777777" w:rsidR="00276870" w:rsidRDefault="00276870">
      <w:r>
        <w:t>• The term can also refer to a "post" or "threshold" in specific architectural contexts (such as Isaiah 6:4), though its predominant usage throughout the Old Testament is as a unit of measurement.</w:t>
      </w:r>
    </w:p>
    <w:p w14:paraId="4E8BBDB5" w14:textId="77777777" w:rsidR="00276870" w:rsidRDefault="00276870">
      <w:r>
        <w:t>• In architectural contexts, it provides the precise specifications for sacred spaces, including the Tabernacle, the Temple of Solomon, and the future temple of Ezekiel's vision.</w:t>
      </w:r>
    </w:p>
    <w:p w14:paraId="42832002" w14:textId="77777777" w:rsidR="00276870" w:rsidRDefault="00276870"/>
    <w:p w14:paraId="4BE1E62C" w14:textId="77777777" w:rsidR="00276870" w:rsidRPr="00276870" w:rsidRDefault="00276870">
      <w:pPr>
        <w:rPr>
          <w:b/>
        </w:rPr>
      </w:pPr>
      <w:r w:rsidRPr="00276870">
        <w:rPr>
          <w:b/>
        </w:rPr>
        <w:t>3. Usage and Word Pictures</w:t>
      </w:r>
    </w:p>
    <w:p w14:paraId="5C1CFFA3" w14:textId="77777777" w:rsidR="00276870" w:rsidRDefault="00276870">
      <w:r>
        <w:t>• The use of ’ammāh provides a concrete, physical reality to spiritual structures. Rather than leaving the dimensions of the Tabernacle to human imagination, God utilized a standard human measurement to communicate His design.</w:t>
      </w:r>
    </w:p>
    <w:p w14:paraId="776F964D" w14:textId="77777777" w:rsidR="00276870" w:rsidRDefault="00276870">
      <w:r>
        <w:t>• By using a body-part derivative (the forearm) as the standard of measurement, the text connects human scale with divine design, showing that God's heavenly sanctuary is translated into dimensions that humans can construct and comprehend.</w:t>
      </w:r>
    </w:p>
    <w:p w14:paraId="29840742" w14:textId="77777777" w:rsidR="00276870" w:rsidRDefault="00276870"/>
    <w:p w14:paraId="186EE3DB" w14:textId="77777777" w:rsidR="00276870" w:rsidRPr="00276870" w:rsidRDefault="00276870">
      <w:pPr>
        <w:rPr>
          <w:b/>
        </w:rPr>
      </w:pPr>
      <w:r w:rsidRPr="00276870">
        <w:rPr>
          <w:b/>
        </w:rPr>
        <w:t>4. Theological Implications</w:t>
      </w:r>
    </w:p>
    <w:p w14:paraId="01F4E2E5" w14:textId="77777777" w:rsidR="00276870" w:rsidRDefault="00276870">
      <w:r>
        <w:t>• The repeated use of exact measurements in the construction of the Tabernacle and its furniture reveals that God cares about detail, order, and precision. True worship is not defined by human whim but by divine prescription.</w:t>
      </w:r>
    </w:p>
    <w:p w14:paraId="617B3734" w14:textId="77777777" w:rsidR="00276870" w:rsidRDefault="00276870">
      <w:r>
        <w:t>• The Ark of the Covenant, measured in cubits, represents the localized presence of the infinite God. Measuring the Ark demonstrates that while God Himself cannot be contained, He chose to manifest His presence in a defined, tangible space to dwell among His people.</w:t>
      </w:r>
    </w:p>
    <w:p w14:paraId="10CEC744" w14:textId="77777777" w:rsidR="00276870" w:rsidRDefault="00276870"/>
    <w:p w14:paraId="2E78D2C1" w14:textId="77777777" w:rsidR="00276870" w:rsidRPr="00276870" w:rsidRDefault="00276870">
      <w:pPr>
        <w:rPr>
          <w:b/>
        </w:rPr>
      </w:pPr>
      <w:r w:rsidRPr="00276870">
        <w:rPr>
          <w:b/>
        </w:rPr>
        <w:t>5. Contextual Nuance in the Passage</w:t>
      </w:r>
    </w:p>
    <w:p w14:paraId="14188EE8" w14:textId="77777777" w:rsidR="00276870" w:rsidRDefault="00276870">
      <w:r>
        <w:t>• In Exodus 25:10, the Ark is to be two and a half cubits long, a cubit and a half wide, and a cubit and a half high. Using the standard cubit (18 inches), the Ark would measure approximately 3.75 feet long, 2.25 feet wide, and 2.25 feet high.</w:t>
      </w:r>
    </w:p>
    <w:p w14:paraId="24362E58" w14:textId="77777777" w:rsidR="00276870" w:rsidRDefault="00276870">
      <w:r>
        <w:t>• The use of half-cubits (two and a half, a cubit and a half) is unique to the Ark and the Mercy Seat (Exodus 25:17). This fractional precision highlights the meticulous care required in constructing the most sacred object in the Tabernacle. It leaves no room for approximation, emphasizing that access to God must be approached exactly as He prescribes.</w:t>
      </w:r>
    </w:p>
    <w:p w14:paraId="1054E6F0" w14:textId="77777777" w:rsidR="00276870" w:rsidRDefault="00276870"/>
    <w:p w14:paraId="4E980E2A" w14:textId="77777777" w:rsidR="00276870" w:rsidRPr="00276870" w:rsidRDefault="00276870">
      <w:pPr>
        <w:rPr>
          <w:b/>
        </w:rPr>
      </w:pPr>
      <w:r w:rsidRPr="00276870">
        <w:rPr>
          <w:b/>
        </w:rPr>
        <w:t>6. Key Uses in Other Verses (NKJV)</w:t>
      </w:r>
    </w:p>
    <w:p w14:paraId="31AF2618" w14:textId="77777777" w:rsidR="00276870" w:rsidRDefault="00276870">
      <w:r>
        <w:t>• Genesis 6:15: "And this is how you shall make it: The length of the ark shall be three hundred cubits, its width fifty cubits, and its height thirty cubits."</w:t>
      </w:r>
    </w:p>
    <w:p w14:paraId="22C66407" w14:textId="77777777" w:rsidR="00276870" w:rsidRDefault="00276870">
      <w:r>
        <w:t>• Genesis 7:20: "The waters prevailed fifteen cubits upward, and the mountains were covered."</w:t>
      </w:r>
    </w:p>
    <w:p w14:paraId="60A5561E" w14:textId="77777777" w:rsidR="00276870" w:rsidRDefault="00276870">
      <w:r>
        <w:t>• 1 Kings 6:2: "Now the house which King Solomon built for the Lord, its length was sixty cubits, its width twenty, and its height thirty cubits."</w:t>
      </w:r>
    </w:p>
    <w:p w14:paraId="44E6E496" w14:textId="77777777" w:rsidR="00276870" w:rsidRDefault="00276870">
      <w:r>
        <w:t>• Ezekiel 40:5: "Now there was a wall all around the outside of the temple. In the man’s hand was a measuring rod of six cubits, each of which was a cubit and a handbreadth."</w:t>
      </w:r>
    </w:p>
    <w:p w14:paraId="63A1D86A" w14:textId="77777777" w:rsidR="00276870" w:rsidRDefault="00276870"/>
    <w:p w14:paraId="1C806C82" w14:textId="77777777" w:rsidR="00276870" w:rsidRPr="00276870" w:rsidRDefault="00276870">
      <w:pPr>
        <w:rPr>
          <w:b/>
        </w:rPr>
      </w:pPr>
      <w:r w:rsidRPr="00276870">
        <w:rPr>
          <w:b/>
        </w:rPr>
        <w:t>7. Other Relevant Insights</w:t>
      </w:r>
    </w:p>
    <w:p w14:paraId="0023EC8A" w14:textId="77777777" w:rsidR="00276870" w:rsidRDefault="00276870">
      <w:r>
        <w:t>• In the New Testament, the Greek equivalent is pēchys, which also means a cubit or the length of the forearm.</w:t>
      </w:r>
    </w:p>
    <w:p w14:paraId="1FA217C6" w14:textId="77777777" w:rsidR="00276870" w:rsidRDefault="00276870">
      <w:r>
        <w:t>• Jesus uses this concept metaphorically in Matthew 6:27 when He asks, "Which of you by worrying can add one cubit to his stature?"—illustrating the futility of human anxiety over things governed by God.</w:t>
      </w:r>
    </w:p>
    <w:p w14:paraId="72B3C195" w14:textId="77777777" w:rsidR="00276870" w:rsidRDefault="00276870"/>
    <w:p w14:paraId="769F774C" w14:textId="77777777" w:rsidR="00276870" w:rsidRPr="00276870" w:rsidRDefault="00276870">
      <w:pPr>
        <w:rPr>
          <w:b/>
        </w:rPr>
      </w:pPr>
      <w:r w:rsidRPr="00276870">
        <w:rPr>
          <w:b/>
        </w:rPr>
        <w:t>8. References</w:t>
      </w:r>
    </w:p>
    <w:p w14:paraId="73819917" w14:textId="77777777" w:rsidR="00276870" w:rsidRDefault="00276870">
      <w:r>
        <w:t>• Brown, Francis, S.R. Driver, and Charles A. Briggs. The Brown-Driver-Briggs Hebrew and English Lexicon.</w:t>
      </w:r>
    </w:p>
    <w:p w14:paraId="633CF30B" w14:textId="77777777" w:rsidR="00276870" w:rsidRDefault="00276870">
      <w:r>
        <w:t>• Harris, R. Laird, Gleason L. Archer Jr., and Bruce K. Waltke. Theological Wordbook of the Old Testament.</w:t>
      </w:r>
    </w:p>
    <w:p w14:paraId="60D5D885" w14:textId="77777777" w:rsidR="00276870" w:rsidRDefault="00276870">
      <w:r>
        <w:t>• Koehler, Ludwig, and Walter Baumgartner. The Hebrew and Aramaic Lexicon of the Old Testament.</w:t>
      </w:r>
    </w:p>
    <w:p w14:paraId="60D6FB19" w14:textId="06E044F4" w:rsidR="004C5552" w:rsidRDefault="0027687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870"/>
    <w:rsid w:val="00017747"/>
    <w:rsid w:val="00023A4A"/>
    <w:rsid w:val="0006763F"/>
    <w:rsid w:val="000C53AC"/>
    <w:rsid w:val="00146083"/>
    <w:rsid w:val="001B2D17"/>
    <w:rsid w:val="002058F7"/>
    <w:rsid w:val="00224809"/>
    <w:rsid w:val="002357B1"/>
    <w:rsid w:val="002464EB"/>
    <w:rsid w:val="00273F8C"/>
    <w:rsid w:val="00276870"/>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6CA5"/>
  <w15:chartTrackingRefBased/>
  <w15:docId w15:val="{EE491353-1010-4664-8753-A0D189DAC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6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870"/>
    <w:rPr>
      <w:rFonts w:eastAsiaTheme="majorEastAsia" w:cstheme="majorBidi"/>
      <w:color w:val="272727" w:themeColor="text1" w:themeTint="D8"/>
    </w:rPr>
  </w:style>
  <w:style w:type="paragraph" w:styleId="Title">
    <w:name w:val="Title"/>
    <w:basedOn w:val="Normal"/>
    <w:next w:val="Normal"/>
    <w:link w:val="TitleChar"/>
    <w:uiPriority w:val="10"/>
    <w:qFormat/>
    <w:rsid w:val="0027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870"/>
    <w:pPr>
      <w:spacing w:before="160"/>
      <w:jc w:val="center"/>
    </w:pPr>
    <w:rPr>
      <w:i/>
      <w:iCs/>
      <w:color w:val="404040" w:themeColor="text1" w:themeTint="BF"/>
    </w:rPr>
  </w:style>
  <w:style w:type="character" w:customStyle="1" w:styleId="QuoteChar">
    <w:name w:val="Quote Char"/>
    <w:basedOn w:val="DefaultParagraphFont"/>
    <w:link w:val="Quote"/>
    <w:uiPriority w:val="29"/>
    <w:rsid w:val="00276870"/>
    <w:rPr>
      <w:i/>
      <w:iCs/>
      <w:color w:val="404040" w:themeColor="text1" w:themeTint="BF"/>
    </w:rPr>
  </w:style>
  <w:style w:type="paragraph" w:styleId="ListParagraph">
    <w:name w:val="List Paragraph"/>
    <w:basedOn w:val="Normal"/>
    <w:uiPriority w:val="34"/>
    <w:qFormat/>
    <w:rsid w:val="00276870"/>
    <w:pPr>
      <w:ind w:left="720"/>
      <w:contextualSpacing/>
    </w:pPr>
  </w:style>
  <w:style w:type="character" w:styleId="IntenseEmphasis">
    <w:name w:val="Intense Emphasis"/>
    <w:basedOn w:val="DefaultParagraphFont"/>
    <w:uiPriority w:val="21"/>
    <w:qFormat/>
    <w:rsid w:val="00276870"/>
    <w:rPr>
      <w:i/>
      <w:iCs/>
      <w:color w:val="2E74B5" w:themeColor="accent1" w:themeShade="BF"/>
    </w:rPr>
  </w:style>
  <w:style w:type="paragraph" w:styleId="IntenseQuote">
    <w:name w:val="Intense Quote"/>
    <w:basedOn w:val="Normal"/>
    <w:next w:val="Normal"/>
    <w:link w:val="IntenseQuoteChar"/>
    <w:uiPriority w:val="30"/>
    <w:qFormat/>
    <w:rsid w:val="002768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6870"/>
    <w:rPr>
      <w:i/>
      <w:iCs/>
      <w:color w:val="2E74B5" w:themeColor="accent1" w:themeShade="BF"/>
    </w:rPr>
  </w:style>
  <w:style w:type="character" w:styleId="IntenseReference">
    <w:name w:val="Intense Reference"/>
    <w:basedOn w:val="DefaultParagraphFont"/>
    <w:uiPriority w:val="32"/>
    <w:qFormat/>
    <w:rsid w:val="002768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