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7DBF" w14:textId="77777777" w:rsidR="00391A58" w:rsidRPr="00391A58" w:rsidRDefault="00391A58">
      <w:pPr>
        <w:rPr>
          <w:b/>
        </w:rPr>
      </w:pPr>
      <w:r w:rsidRPr="00391A58">
        <w:rPr>
          <w:b/>
        </w:rPr>
        <w:t>OFFERING - ( terumah , Strong's H8641 )</w:t>
      </w:r>
    </w:p>
    <w:p w14:paraId="315D0137" w14:textId="77777777" w:rsidR="00391A58" w:rsidRDefault="00391A58">
      <w:r w:rsidRPr="00391A58">
        <w:rPr>
          <w:b/>
        </w:rPr>
        <w:t>Summary:</w:t>
      </w:r>
    </w:p>
    <w:p w14:paraId="6CEA4915" w14:textId="77777777" w:rsidR="00391A58" w:rsidRDefault="00391A58">
      <w:r>
        <w:t>The Hebrew word terumah refers to a contribution, offering, or portion set apart for sacred use. Derived from a root meaning "to be high" or "to lift up," it denotes a gift elevated from common use and dedicated to Yahweh. In the context of building the tabernacle, it represents a voluntary, heartfelt contribution of materials given by the people to construct God's dwelling place among them, highlighting the transition of physical assets into holy treasures.</w:t>
      </w:r>
    </w:p>
    <w:p w14:paraId="450225EC" w14:textId="77777777" w:rsidR="00391A58" w:rsidRDefault="00391A58"/>
    <w:p w14:paraId="051B46B2" w14:textId="77777777" w:rsidR="00391A58" w:rsidRDefault="00391A58">
      <w:r w:rsidRPr="00391A58">
        <w:rPr>
          <w:b/>
        </w:rPr>
        <w:t>Full Study:</w:t>
      </w:r>
    </w:p>
    <w:p w14:paraId="302B0794" w14:textId="77777777" w:rsidR="00391A58" w:rsidRDefault="00391A58"/>
    <w:p w14:paraId="7715016A" w14:textId="77777777" w:rsidR="00391A58" w:rsidRPr="00391A58" w:rsidRDefault="00391A58">
      <w:pPr>
        <w:rPr>
          <w:b/>
        </w:rPr>
      </w:pPr>
      <w:r w:rsidRPr="00391A58">
        <w:rPr>
          <w:b/>
        </w:rPr>
        <w:t xml:space="preserve"> 1. Word Picture / Background</w:t>
      </w:r>
    </w:p>
    <w:p w14:paraId="3EF8179B" w14:textId="77777777" w:rsidR="00391A58" w:rsidRDefault="00391A58">
      <w:r>
        <w:t>The noun terumah derives from the root verb rum, which means "to be high," "exalted," or "lifted up." This etymological connection historically led to the traditional English translation "heave offering," suggesting an offering that was physically waved or lifted up before God in a vertical motion. While the physical action of lifting may have been part of the presentation ritual, the primary concept is that of "lifting off" or selecting a portion from a larger whole to set it apart for God. It is a contribution elevated from common, everyday use to sacred status.</w:t>
      </w:r>
    </w:p>
    <w:p w14:paraId="126F9310" w14:textId="77777777" w:rsidR="00391A58" w:rsidRDefault="00391A58"/>
    <w:p w14:paraId="31DBDA88" w14:textId="77777777" w:rsidR="00391A58" w:rsidRPr="00391A58" w:rsidRDefault="00391A58">
      <w:pPr>
        <w:rPr>
          <w:b/>
        </w:rPr>
      </w:pPr>
      <w:r w:rsidRPr="00391A58">
        <w:rPr>
          <w:b/>
        </w:rPr>
        <w:t xml:space="preserve"> 2. Meaning / Lexical Definition</w:t>
      </w:r>
    </w:p>
    <w:p w14:paraId="7F03BD84" w14:textId="77777777" w:rsidR="00391A58" w:rsidRDefault="00391A58">
      <w:r>
        <w:t>• terumah means a contribution, offering, portion, or tribute. It specifically denotes a gift dedicated to sacred purposes, often used for the support of the sanctuary, the priests, or the sacrificial system. Unlike general offerings presented on the altar, terumah carries the nuance of a contribution levied or voluntarily set apart from one's possessions for a specific divine project or priestly upkeep. It represents that which is subtracted from a larger property and consecrated to God.</w:t>
      </w:r>
    </w:p>
    <w:p w14:paraId="51BF6D50" w14:textId="77777777" w:rsidR="00391A58" w:rsidRDefault="00391A58"/>
    <w:p w14:paraId="7B904220" w14:textId="77777777" w:rsidR="00391A58" w:rsidRPr="00391A58" w:rsidRDefault="00391A58">
      <w:pPr>
        <w:rPr>
          <w:b/>
        </w:rPr>
      </w:pPr>
      <w:r w:rsidRPr="00391A58">
        <w:rPr>
          <w:b/>
        </w:rPr>
        <w:t xml:space="preserve"> 3. Usage and Word Pictures</w:t>
      </w:r>
    </w:p>
    <w:p w14:paraId="2E8E0C93" w14:textId="77777777" w:rsidR="00391A58" w:rsidRDefault="00391A58">
      <w:r>
        <w:t>The noun occurs 76 times in the Hebrew Bible, predominantly in Exodus, Leviticus, Numbers, and Ezekiel. The concept of "lifting off" or "elevating" paints a clear picture of consecration. When a worshiper brought a terumah, they were declaring that this specific portion of their wealth, harvest, or livestock was no longer theirs to use for mundane purposes; it was elevated to the realm of the holy. In priestly contexts, the "heave shoulder" of the peace offering was physically lifted up and designated specifically as the portion for Aaron and his sons, illustrating God’s provision for His ministers from the gifts of His people.</w:t>
      </w:r>
    </w:p>
    <w:p w14:paraId="02915BF6" w14:textId="77777777" w:rsidR="00391A58" w:rsidRDefault="00391A58"/>
    <w:p w14:paraId="1042BA21" w14:textId="77777777" w:rsidR="00391A58" w:rsidRPr="00391A58" w:rsidRDefault="00391A58">
      <w:pPr>
        <w:rPr>
          <w:b/>
        </w:rPr>
      </w:pPr>
      <w:r w:rsidRPr="00391A58">
        <w:rPr>
          <w:b/>
        </w:rPr>
        <w:t xml:space="preserve"> 4. Theological Implications</w:t>
      </w:r>
    </w:p>
    <w:p w14:paraId="0B848126" w14:textId="77777777" w:rsidR="00391A58" w:rsidRDefault="00391A58">
      <w:r>
        <w:t>The theology of terumah rests on the sovereignty and ownership of God. While God owns all things, He invites His people to participate in His work by returning a portion of what He has provided. The terumah teaches the principle of sanctification—separating the holy from the common. It underscores that God's dwelling place and the ministry of His servants are sustained through the dedicated contributions of His people, transforming material wealth into spiritual worship. This practice demonstrates that giving is an act of worship that honors God as the ultimate source of all blessings.</w:t>
      </w:r>
    </w:p>
    <w:p w14:paraId="4A8604C2" w14:textId="77777777" w:rsidR="00391A58" w:rsidRDefault="00391A58"/>
    <w:p w14:paraId="2174E184" w14:textId="77777777" w:rsidR="00391A58" w:rsidRPr="00391A58" w:rsidRDefault="00391A58">
      <w:pPr>
        <w:rPr>
          <w:b/>
        </w:rPr>
      </w:pPr>
      <w:r w:rsidRPr="00391A58">
        <w:rPr>
          <w:b/>
        </w:rPr>
        <w:t xml:space="preserve"> 5. Contextual Nuance in the Passage</w:t>
      </w:r>
    </w:p>
    <w:p w14:paraId="05743155" w14:textId="77777777" w:rsidR="00391A58" w:rsidRDefault="00391A58">
      <w:r>
        <w:t>In Exodus 25:2, the terumah is requested for the construction of the tabernacle. God specifies that this offering must come from "everyone who gives it willingly with his heart." This balances the concept of a "contribution" with absolute voluntariness. Although the tabernacle was a divine mandate, the materials had to flow from a willing heart rather than external compulsion. The repetition of "offering" (terumah) twice in this verse emphasizes that the raw materials—gold, silver, bronze, blue, purple, and scarlet thread—become holy the moment they are designated as a contribution to Yahweh.</w:t>
      </w:r>
    </w:p>
    <w:p w14:paraId="58EF82C6" w14:textId="77777777" w:rsidR="00391A58" w:rsidRDefault="00391A58"/>
    <w:p w14:paraId="6F674E78" w14:textId="77777777" w:rsidR="00391A58" w:rsidRPr="00391A58" w:rsidRDefault="00391A58">
      <w:pPr>
        <w:rPr>
          <w:b/>
        </w:rPr>
      </w:pPr>
      <w:r w:rsidRPr="00391A58">
        <w:rPr>
          <w:b/>
        </w:rPr>
        <w:t xml:space="preserve"> 6. Key Uses in Other Verses (NKJV)</w:t>
      </w:r>
    </w:p>
    <w:p w14:paraId="78DD44D8" w14:textId="77777777" w:rsidR="00391A58" w:rsidRDefault="00391A58">
      <w:r>
        <w:t>• Exodus 30:13: "This is what everyone among those who are numbered shall give: half a shekel according to the shekel of the sanctuary... The half-shekel shall be an offering to the Lord."</w:t>
      </w:r>
    </w:p>
    <w:p w14:paraId="5A14481C" w14:textId="77777777" w:rsidR="00391A58" w:rsidRDefault="00391A58">
      <w:r>
        <w:t>• Exodus 35:5: "Take from among you an offering to the Lord. Whoever is of a willing heart, let him bring it as an offering to the Lord: gold, silver, and bronze;"</w:t>
      </w:r>
    </w:p>
    <w:p w14:paraId="296E0C35" w14:textId="77777777" w:rsidR="00391A58" w:rsidRDefault="00391A58">
      <w:r>
        <w:t>• Leviticus 7:14: "And from it he shall offer one cake from each offering as a heave offering to the Lord..."</w:t>
      </w:r>
    </w:p>
    <w:p w14:paraId="422333F8" w14:textId="77777777" w:rsidR="00391A58" w:rsidRDefault="00391A58">
      <w:r>
        <w:t>• Numbers 18:19: "All the heave offerings of the holy things, which the children of Israel offer to the Lord, I have given to you and your sons and daughters..."</w:t>
      </w:r>
    </w:p>
    <w:p w14:paraId="5EFE112B" w14:textId="77777777" w:rsidR="00391A58" w:rsidRDefault="00391A58"/>
    <w:p w14:paraId="2841F666" w14:textId="77777777" w:rsidR="00391A58" w:rsidRPr="00391A58" w:rsidRDefault="00391A58">
      <w:pPr>
        <w:rPr>
          <w:b/>
        </w:rPr>
      </w:pPr>
      <w:r w:rsidRPr="00391A58">
        <w:rPr>
          <w:b/>
        </w:rPr>
        <w:t xml:space="preserve"> 7. Other Relevant Insights</w:t>
      </w:r>
    </w:p>
    <w:p w14:paraId="0CEC21A0" w14:textId="77777777" w:rsidR="00391A58" w:rsidRDefault="00391A58">
      <w:r>
        <w:t>In later Jewish tradition, terumah became a technical term (Terumah Gedolah) for the agricultural gift given to the Aaronic priests, which could only be eaten by priests and their families in a state of ritual purity. The Septuagint (LXX) often translates terumah with aparche (firstfruits) or aphairēma (something taken away or separated). This reinforces the theological concept that a terumah is the first and best portion taken away from the whole to be dedicated to God.</w:t>
      </w:r>
    </w:p>
    <w:p w14:paraId="036036AE" w14:textId="77777777" w:rsidR="00391A58" w:rsidRDefault="00391A58"/>
    <w:p w14:paraId="318DEB2C" w14:textId="77777777" w:rsidR="00391A58" w:rsidRPr="00391A58" w:rsidRDefault="00391A58">
      <w:pPr>
        <w:rPr>
          <w:b/>
        </w:rPr>
      </w:pPr>
      <w:r w:rsidRPr="00391A58">
        <w:rPr>
          <w:b/>
        </w:rPr>
        <w:t xml:space="preserve"> 8. References</w:t>
      </w:r>
    </w:p>
    <w:p w14:paraId="55AD3A51" w14:textId="77777777" w:rsidR="00391A58" w:rsidRDefault="00391A58">
      <w:r>
        <w:t>• Brown, Driver, Briggs Hebrew and English Lexicon</w:t>
      </w:r>
    </w:p>
    <w:p w14:paraId="188D96DE" w14:textId="77777777" w:rsidR="00391A58" w:rsidRDefault="00391A58">
      <w:r>
        <w:t>• Theological Wordbook of the Old Testament</w:t>
      </w:r>
    </w:p>
    <w:p w14:paraId="0AF867B3" w14:textId="77777777" w:rsidR="00391A58" w:rsidRDefault="00391A58">
      <w:r>
        <w:t>• New International Dictionary of Old Testament Theology and Exegesis</w:t>
      </w:r>
    </w:p>
    <w:p w14:paraId="312E8B21" w14:textId="77777777" w:rsidR="00391A58" w:rsidRDefault="00391A58">
      <w:r>
        <w:t>• Hebrew and Aramaic Lexicon of the Old Testament</w:t>
      </w:r>
    </w:p>
    <w:p w14:paraId="639B8302" w14:textId="619C4B20" w:rsidR="004C5552" w:rsidRDefault="00391A58">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A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1A58"/>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31D9"/>
  <w15:chartTrackingRefBased/>
  <w15:docId w15:val="{0C05D1F8-D4E6-44EB-8472-99FD7D7FC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1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1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A58"/>
    <w:rPr>
      <w:rFonts w:eastAsiaTheme="majorEastAsia" w:cstheme="majorBidi"/>
      <w:color w:val="272727" w:themeColor="text1" w:themeTint="D8"/>
    </w:rPr>
  </w:style>
  <w:style w:type="paragraph" w:styleId="Title">
    <w:name w:val="Title"/>
    <w:basedOn w:val="Normal"/>
    <w:next w:val="Normal"/>
    <w:link w:val="TitleChar"/>
    <w:uiPriority w:val="10"/>
    <w:qFormat/>
    <w:rsid w:val="00391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A58"/>
    <w:pPr>
      <w:spacing w:before="160"/>
      <w:jc w:val="center"/>
    </w:pPr>
    <w:rPr>
      <w:i/>
      <w:iCs/>
      <w:color w:val="404040" w:themeColor="text1" w:themeTint="BF"/>
    </w:rPr>
  </w:style>
  <w:style w:type="character" w:customStyle="1" w:styleId="QuoteChar">
    <w:name w:val="Quote Char"/>
    <w:basedOn w:val="DefaultParagraphFont"/>
    <w:link w:val="Quote"/>
    <w:uiPriority w:val="29"/>
    <w:rsid w:val="00391A58"/>
    <w:rPr>
      <w:i/>
      <w:iCs/>
      <w:color w:val="404040" w:themeColor="text1" w:themeTint="BF"/>
    </w:rPr>
  </w:style>
  <w:style w:type="paragraph" w:styleId="ListParagraph">
    <w:name w:val="List Paragraph"/>
    <w:basedOn w:val="Normal"/>
    <w:uiPriority w:val="34"/>
    <w:qFormat/>
    <w:rsid w:val="00391A58"/>
    <w:pPr>
      <w:ind w:left="720"/>
      <w:contextualSpacing/>
    </w:pPr>
  </w:style>
  <w:style w:type="character" w:styleId="IntenseEmphasis">
    <w:name w:val="Intense Emphasis"/>
    <w:basedOn w:val="DefaultParagraphFont"/>
    <w:uiPriority w:val="21"/>
    <w:qFormat/>
    <w:rsid w:val="00391A58"/>
    <w:rPr>
      <w:i/>
      <w:iCs/>
      <w:color w:val="2E74B5" w:themeColor="accent1" w:themeShade="BF"/>
    </w:rPr>
  </w:style>
  <w:style w:type="paragraph" w:styleId="IntenseQuote">
    <w:name w:val="Intense Quote"/>
    <w:basedOn w:val="Normal"/>
    <w:next w:val="Normal"/>
    <w:link w:val="IntenseQuoteChar"/>
    <w:uiPriority w:val="30"/>
    <w:qFormat/>
    <w:rsid w:val="00391A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1A58"/>
    <w:rPr>
      <w:i/>
      <w:iCs/>
      <w:color w:val="2E74B5" w:themeColor="accent1" w:themeShade="BF"/>
    </w:rPr>
  </w:style>
  <w:style w:type="character" w:styleId="IntenseReference">
    <w:name w:val="Intense Reference"/>
    <w:basedOn w:val="DefaultParagraphFont"/>
    <w:uiPriority w:val="32"/>
    <w:qFormat/>
    <w:rsid w:val="00391A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4278</Characters>
  <Application>Microsoft Office Word</Application>
  <DocSecurity>0</DocSecurity>
  <Lines>35</Lines>
  <Paragraphs>10</Paragraphs>
  <ScaleCrop>false</ScaleCrop>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