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D8BD" w14:textId="770697E1" w:rsidR="004C5552" w:rsidRPr="00222E65" w:rsidRDefault="00222E65">
      <w:pPr>
        <w:rPr>
          <w:b/>
        </w:rPr>
      </w:pPr>
      <w:r w:rsidRPr="00222E65">
        <w:rPr>
          <w:b/>
        </w:rPr>
        <w:t>[INCONSISTENCY DETECTED: The NKJV translates Strong's H5526 in Exodus 25:20 as 'covering' rather than 'overshadow'.]</w:t>
      </w:r>
    </w:p>
    <w:sectPr w:rsidR="004C5552" w:rsidRPr="00222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65"/>
    <w:rsid w:val="00017747"/>
    <w:rsid w:val="00023A4A"/>
    <w:rsid w:val="0006763F"/>
    <w:rsid w:val="000C53AC"/>
    <w:rsid w:val="00146083"/>
    <w:rsid w:val="001B2D17"/>
    <w:rsid w:val="002058F7"/>
    <w:rsid w:val="00222E65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EB94"/>
  <w15:chartTrackingRefBased/>
  <w15:docId w15:val="{7ACA65B6-B502-4BEF-8838-585ED991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E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E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E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E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2026-08-14T10:42:00Z</dcterms:created>
  <dcterms:modified xsi:type="dcterms:W3CDTF">2026-08-14T10:42:00Z</dcterms:modified>
</cp:coreProperties>
</file>