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D00D4" w14:textId="77777777" w:rsidR="0044560C" w:rsidRPr="0044560C" w:rsidRDefault="0044560C">
      <w:pPr>
        <w:rPr>
          <w:b/>
        </w:rPr>
      </w:pPr>
      <w:r w:rsidRPr="0044560C">
        <w:rPr>
          <w:b/>
        </w:rPr>
        <w:t>MEET - ( ya'ad , Strong's H3259 )</w:t>
      </w:r>
    </w:p>
    <w:p w14:paraId="5ADC9C50" w14:textId="77777777" w:rsidR="0044560C" w:rsidRDefault="0044560C">
      <w:r w:rsidRPr="0044560C">
        <w:rPr>
          <w:b/>
        </w:rPr>
        <w:t>Summary:</w:t>
      </w:r>
    </w:p>
    <w:p w14:paraId="6FE99DB4" w14:textId="77777777" w:rsidR="0044560C" w:rsidRDefault="0044560C">
      <w:r>
        <w:t>The Hebrew verb ya'ad primarily means to appoint, designate, or gather by agreement. In the context of Exodus 25:22, it denotes a highly intimate, predetermined rendezvous where the holy Creator sovereignly schedules a meeting with His people through their representative, Moses. Rather than a casual or accidental encounter, this word emphasizes a purposeful, covenantal appointment at a specific, designated location—the mercy seat atop the Ark of the Covenant. It highlights God's desire to commune with His people and reveal His instructions through a structured, relational encounter.</w:t>
      </w:r>
    </w:p>
    <w:p w14:paraId="615BF9E5" w14:textId="77777777" w:rsidR="0044560C" w:rsidRDefault="0044560C"/>
    <w:p w14:paraId="1AE3217A" w14:textId="77777777" w:rsidR="0044560C" w:rsidRDefault="0044560C">
      <w:r w:rsidRPr="0044560C">
        <w:rPr>
          <w:b/>
        </w:rPr>
        <w:t>Full Study:</w:t>
      </w:r>
    </w:p>
    <w:p w14:paraId="7BBC209F" w14:textId="77777777" w:rsidR="0044560C" w:rsidRDefault="0044560C"/>
    <w:p w14:paraId="55F2423D" w14:textId="77777777" w:rsidR="0044560C" w:rsidRPr="0044560C" w:rsidRDefault="0044560C">
      <w:pPr>
        <w:rPr>
          <w:b/>
        </w:rPr>
      </w:pPr>
      <w:r w:rsidRPr="0044560C">
        <w:rPr>
          <w:b/>
        </w:rPr>
        <w:t>1. Word Picture / Background</w:t>
      </w:r>
    </w:p>
    <w:p w14:paraId="57A78B90" w14:textId="77777777" w:rsidR="0044560C" w:rsidRDefault="0044560C">
      <w:r>
        <w:t xml:space="preserve">The Hebrew verb ya'ad shares a close semantic bond with the noun mo'ed, which denotes an appointed time, place, or sacred festival. The underlying image is not a chance meeting or an accidental crossing of paths, but a prearranged rendezvous. It carries the weight of a formal commitment or scheduled encounter, much like an ancient monarch establishing a specific date and location to receive his subjects or deliver his decrees. </w:t>
      </w:r>
    </w:p>
    <w:p w14:paraId="4DC8AF2F" w14:textId="77777777" w:rsidR="0044560C" w:rsidRDefault="0044560C"/>
    <w:p w14:paraId="3011F42F" w14:textId="77777777" w:rsidR="0044560C" w:rsidRPr="0044560C" w:rsidRDefault="0044560C">
      <w:pPr>
        <w:rPr>
          <w:b/>
        </w:rPr>
      </w:pPr>
      <w:r w:rsidRPr="0044560C">
        <w:rPr>
          <w:b/>
        </w:rPr>
        <w:t>2. Meaning / Lexical Definition</w:t>
      </w:r>
    </w:p>
    <w:p w14:paraId="683656FD" w14:textId="77777777" w:rsidR="0044560C" w:rsidRDefault="0044560C">
      <w:r>
        <w:t>The verb ya'ad means to appoint, designate, assemble, or gather by agreement. In the active Qal stem, it refers to designating a person or establishing a binding arrangement, such as appointing a bride or setting a court date. In the passive Niphal stem—the form used in Exodus 25:22—the verb signifies meeting by appointment, presenting oneself at an agreed-upon place, or gathering together. When spoken by Yahweh, it represents a divine pledge to make Himself present at a designated location to communicate with His representative.</w:t>
      </w:r>
    </w:p>
    <w:p w14:paraId="24B31AE0" w14:textId="77777777" w:rsidR="0044560C" w:rsidRDefault="0044560C"/>
    <w:p w14:paraId="4AF6AE95" w14:textId="77777777" w:rsidR="0044560C" w:rsidRPr="0044560C" w:rsidRDefault="0044560C">
      <w:pPr>
        <w:rPr>
          <w:b/>
        </w:rPr>
      </w:pPr>
      <w:r w:rsidRPr="0044560C">
        <w:rPr>
          <w:b/>
        </w:rPr>
        <w:t>3. Usage and Word Pictures</w:t>
      </w:r>
    </w:p>
    <w:p w14:paraId="4B3E9BF8" w14:textId="77777777" w:rsidR="0044560C" w:rsidRDefault="0044560C">
      <w:r>
        <w:t>Scripture frequently employs ya'ad to depict the formal gathering of the covenant community. It is the root word for the "Tent of Meeting" (ohel mo'ed), the sacred tent where God established His earthly residence among Israel. The word picture is one of structured, relational access. Instead of the unpredictable, volatile appearances characteristic of pagan deities, the God of Israel provides a fixed, dependable coordinate in time and space where His people can seek Him. In legal contexts, ya'ad describes summoning a party to court or setting a trial date, emphasizing the solemnity and binding nature of the meeting.</w:t>
      </w:r>
    </w:p>
    <w:p w14:paraId="5B5021E4" w14:textId="77777777" w:rsidR="0044560C" w:rsidRDefault="0044560C"/>
    <w:p w14:paraId="702242E4" w14:textId="77777777" w:rsidR="0044560C" w:rsidRPr="0044560C" w:rsidRDefault="0044560C">
      <w:pPr>
        <w:rPr>
          <w:b/>
        </w:rPr>
      </w:pPr>
      <w:r w:rsidRPr="0044560C">
        <w:rPr>
          <w:b/>
        </w:rPr>
        <w:t>4. Theological Implications</w:t>
      </w:r>
    </w:p>
    <w:p w14:paraId="44376978" w14:textId="77777777" w:rsidR="0044560C" w:rsidRDefault="0044560C">
      <w:r>
        <w:t>This word underscores that fellowship with a holy God is never arbitrary, chaotic, or self-determined. God Himself initiates, schedules, and defines the parameters of the encounter. Because this divine meeting occurs specifically at the mercy seat (kapporet) above the Ark of the Covenant, it demonstrates that covenantal communion is only possible through substitutionary atonement and the sprinkling of blood. The word bridges the gap between God's absolute transcendence and His relational immanence, showing that the Creator of the cosmos condescends to keep appointments with His creatures.</w:t>
      </w:r>
    </w:p>
    <w:p w14:paraId="558861EE" w14:textId="77777777" w:rsidR="0044560C" w:rsidRDefault="0044560C"/>
    <w:p w14:paraId="671B2BF8" w14:textId="77777777" w:rsidR="0044560C" w:rsidRPr="0044560C" w:rsidRDefault="0044560C">
      <w:pPr>
        <w:rPr>
          <w:b/>
        </w:rPr>
      </w:pPr>
      <w:r w:rsidRPr="0044560C">
        <w:rPr>
          <w:b/>
        </w:rPr>
        <w:t>5. Contextual Nuance in the Passage</w:t>
      </w:r>
    </w:p>
    <w:p w14:paraId="690C121E" w14:textId="77777777" w:rsidR="0044560C" w:rsidRDefault="0044560C">
      <w:r>
        <w:t>In Exodus 25:22, ya'ad carries the nuance of authoritative, relational revelation. God specifies that the space above the mercy seat, between the two cherubim, is the exclusive point of rendezvous. This is not a casual gathering but a highly functional, executive audience where the King of Israel meets His mediator, Moses, to issue His royal decrees. The use of ya'ad here provides a divine guarantee: whenever Moses enters the sanctuary according to the prescribed pattern, God will faithfully meet him there to guide the nation.</w:t>
      </w:r>
    </w:p>
    <w:p w14:paraId="5ADBFE2F" w14:textId="77777777" w:rsidR="0044560C" w:rsidRDefault="0044560C"/>
    <w:p w14:paraId="2C92B5DD" w14:textId="77777777" w:rsidR="0044560C" w:rsidRPr="0044560C" w:rsidRDefault="0044560C">
      <w:pPr>
        <w:rPr>
          <w:b/>
        </w:rPr>
      </w:pPr>
      <w:r w:rsidRPr="0044560C">
        <w:rPr>
          <w:b/>
        </w:rPr>
        <w:t>6. Key Uses in Other Verses (NKJV)</w:t>
      </w:r>
    </w:p>
    <w:p w14:paraId="6E8F0950" w14:textId="77777777" w:rsidR="0044560C" w:rsidRDefault="0044560C">
      <w:r>
        <w:t>• Exodus 29:42 - "This shall be a continual burnt offering throughout your generations at the door of the tabernacle of meeting before the LORD, where I will meet with you to speak with you."</w:t>
      </w:r>
    </w:p>
    <w:p w14:paraId="5A0B6EC4" w14:textId="77777777" w:rsidR="0044560C" w:rsidRDefault="0044560C">
      <w:r>
        <w:t>• Exodus 30:6 - "And you shall put it before the veil that is before the ark of the Testimony, before the mercy seat that is over the Testimony, where I will meet with you."</w:t>
      </w:r>
    </w:p>
    <w:p w14:paraId="739A4433" w14:textId="77777777" w:rsidR="0044560C" w:rsidRDefault="0044560C">
      <w:r>
        <w:t>• Numbers 10:3 - "When they blow both of them, all the congregation shall gather before you at the door of the tabernacle of meeting."</w:t>
      </w:r>
    </w:p>
    <w:p w14:paraId="4A6A1400" w14:textId="77777777" w:rsidR="0044560C" w:rsidRDefault="0044560C">
      <w:r>
        <w:t>• Numbers 14:35 - "I the LORD have spoken this; I will surely do so to all this evil congregation who are gathered together against Me."</w:t>
      </w:r>
    </w:p>
    <w:p w14:paraId="01664F6B" w14:textId="77777777" w:rsidR="0044560C" w:rsidRDefault="0044560C">
      <w:r>
        <w:t>• Amos 3:3 - "Can two walk together, unless they are agreed?"</w:t>
      </w:r>
    </w:p>
    <w:p w14:paraId="4C38EE12" w14:textId="77777777" w:rsidR="0044560C" w:rsidRDefault="0044560C"/>
    <w:p w14:paraId="341410D4" w14:textId="77777777" w:rsidR="0044560C" w:rsidRPr="0044560C" w:rsidRDefault="0044560C">
      <w:pPr>
        <w:rPr>
          <w:b/>
        </w:rPr>
      </w:pPr>
      <w:r w:rsidRPr="0044560C">
        <w:rPr>
          <w:b/>
        </w:rPr>
        <w:t>7. Other Relevant Insights</w:t>
      </w:r>
    </w:p>
    <w:p w14:paraId="21285B2B" w14:textId="77777777" w:rsidR="0044560C" w:rsidRDefault="0044560C">
      <w:r>
        <w:t>The connection between ya'ad and the calendar of Israel is profound. Because the sacred feasts of Leviticus 23 are called mo'adim (appointed times), the underlying root ya'ad binds Israel’s sacred geography (the Tent of Meeting) and Israel's sacred calendar (the feasts) together. Both space and time are structured around divine appointments, reinforcing the reality that God desires to intersect regularly with human history.</w:t>
      </w:r>
    </w:p>
    <w:p w14:paraId="04D10D2F" w14:textId="77777777" w:rsidR="0044560C" w:rsidRDefault="0044560C"/>
    <w:p w14:paraId="31EAA623" w14:textId="77777777" w:rsidR="0044560C" w:rsidRPr="0044560C" w:rsidRDefault="0044560C">
      <w:pPr>
        <w:rPr>
          <w:b/>
        </w:rPr>
      </w:pPr>
      <w:r w:rsidRPr="0044560C">
        <w:rPr>
          <w:b/>
        </w:rPr>
        <w:t>8. References</w:t>
      </w:r>
    </w:p>
    <w:p w14:paraId="656E8585" w14:textId="77777777" w:rsidR="0044560C" w:rsidRDefault="0044560C">
      <w:r>
        <w:t>• Brown, Driver, Briggs. Hebrew and English Lexicon of the Old Testament.</w:t>
      </w:r>
    </w:p>
    <w:p w14:paraId="77DA4E48" w14:textId="77777777" w:rsidR="0044560C" w:rsidRDefault="0044560C">
      <w:r>
        <w:t>• Koehler, Ludwig, and Walter Baumgartner. The Hebrew and Aramaic Lexicon of the Old Testament.</w:t>
      </w:r>
    </w:p>
    <w:p w14:paraId="6ED2C7F8" w14:textId="77777777" w:rsidR="0044560C" w:rsidRDefault="0044560C">
      <w:r>
        <w:t>• VanGemeren, Willem A., ed. New International Dictionary of Old Testament Theology and Exegesis.</w:t>
      </w:r>
    </w:p>
    <w:p w14:paraId="592A1841" w14:textId="274E590D" w:rsidR="004C5552" w:rsidRDefault="0044560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6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560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2CF5"/>
  <w15:chartTrackingRefBased/>
  <w15:docId w15:val="{55108B87-26B3-4D7F-A778-B599CE20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5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5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60C"/>
    <w:rPr>
      <w:rFonts w:eastAsiaTheme="majorEastAsia" w:cstheme="majorBidi"/>
      <w:color w:val="272727" w:themeColor="text1" w:themeTint="D8"/>
    </w:rPr>
  </w:style>
  <w:style w:type="paragraph" w:styleId="Title">
    <w:name w:val="Title"/>
    <w:basedOn w:val="Normal"/>
    <w:next w:val="Normal"/>
    <w:link w:val="TitleChar"/>
    <w:uiPriority w:val="10"/>
    <w:qFormat/>
    <w:rsid w:val="00445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60C"/>
    <w:pPr>
      <w:spacing w:before="160"/>
      <w:jc w:val="center"/>
    </w:pPr>
    <w:rPr>
      <w:i/>
      <w:iCs/>
      <w:color w:val="404040" w:themeColor="text1" w:themeTint="BF"/>
    </w:rPr>
  </w:style>
  <w:style w:type="character" w:customStyle="1" w:styleId="QuoteChar">
    <w:name w:val="Quote Char"/>
    <w:basedOn w:val="DefaultParagraphFont"/>
    <w:link w:val="Quote"/>
    <w:uiPriority w:val="29"/>
    <w:rsid w:val="0044560C"/>
    <w:rPr>
      <w:i/>
      <w:iCs/>
      <w:color w:val="404040" w:themeColor="text1" w:themeTint="BF"/>
    </w:rPr>
  </w:style>
  <w:style w:type="paragraph" w:styleId="ListParagraph">
    <w:name w:val="List Paragraph"/>
    <w:basedOn w:val="Normal"/>
    <w:uiPriority w:val="34"/>
    <w:qFormat/>
    <w:rsid w:val="0044560C"/>
    <w:pPr>
      <w:ind w:left="720"/>
      <w:contextualSpacing/>
    </w:pPr>
  </w:style>
  <w:style w:type="character" w:styleId="IntenseEmphasis">
    <w:name w:val="Intense Emphasis"/>
    <w:basedOn w:val="DefaultParagraphFont"/>
    <w:uiPriority w:val="21"/>
    <w:qFormat/>
    <w:rsid w:val="0044560C"/>
    <w:rPr>
      <w:i/>
      <w:iCs/>
      <w:color w:val="2E74B5" w:themeColor="accent1" w:themeShade="BF"/>
    </w:rPr>
  </w:style>
  <w:style w:type="paragraph" w:styleId="IntenseQuote">
    <w:name w:val="Intense Quote"/>
    <w:basedOn w:val="Normal"/>
    <w:next w:val="Normal"/>
    <w:link w:val="IntenseQuoteChar"/>
    <w:uiPriority w:val="30"/>
    <w:qFormat/>
    <w:rsid w:val="004456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560C"/>
    <w:rPr>
      <w:i/>
      <w:iCs/>
      <w:color w:val="2E74B5" w:themeColor="accent1" w:themeShade="BF"/>
    </w:rPr>
  </w:style>
  <w:style w:type="character" w:styleId="IntenseReference">
    <w:name w:val="Intense Reference"/>
    <w:basedOn w:val="DefaultParagraphFont"/>
    <w:uiPriority w:val="32"/>
    <w:qFormat/>
    <w:rsid w:val="004456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