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89AE" w14:textId="77777777" w:rsidR="009450BE" w:rsidRPr="009450BE" w:rsidRDefault="009450BE">
      <w:pPr>
        <w:rPr>
          <w:b/>
        </w:rPr>
      </w:pPr>
      <w:r w:rsidRPr="009450BE">
        <w:rPr>
          <w:b/>
        </w:rPr>
        <w:t>BLUE - ( tekhelet , Strong's H8504 )</w:t>
      </w:r>
    </w:p>
    <w:p w14:paraId="3B2297F3" w14:textId="77777777" w:rsidR="009450BE" w:rsidRDefault="009450BE">
      <w:r w:rsidRPr="009450BE">
        <w:rPr>
          <w:b/>
        </w:rPr>
        <w:t>Summary:</w:t>
      </w:r>
    </w:p>
    <w:p w14:paraId="6E4DAEED" w14:textId="77777777" w:rsidR="009450BE" w:rsidRDefault="009450BE">
      <w:r>
        <w:t>The Hebrew word tekhelet refers to a highly prized violet-blue dye extracted from a specific Mediterranean marine mollusk. Used prominently in the Tabernacle's textiles, the veil, and the high priest's garments, this rare and costly color represents the splendor of heaven, majesty, and the immediate presence of God. By dedicating this precious material to the sanctuary, the Israelites acknowledged that their physical worship space was a copy of the heavenly reality.</w:t>
      </w:r>
    </w:p>
    <w:p w14:paraId="74C9D8E5" w14:textId="77777777" w:rsidR="009450BE" w:rsidRDefault="009450BE"/>
    <w:p w14:paraId="5C70C59D" w14:textId="77777777" w:rsidR="009450BE" w:rsidRDefault="009450BE">
      <w:r w:rsidRPr="009450BE">
        <w:rPr>
          <w:b/>
        </w:rPr>
        <w:t>Full Study:</w:t>
      </w:r>
    </w:p>
    <w:p w14:paraId="2E89F115" w14:textId="77777777" w:rsidR="009450BE" w:rsidRDefault="009450BE"/>
    <w:p w14:paraId="7F293317" w14:textId="77777777" w:rsidR="009450BE" w:rsidRPr="009450BE" w:rsidRDefault="009450BE">
      <w:pPr>
        <w:rPr>
          <w:b/>
        </w:rPr>
      </w:pPr>
      <w:r w:rsidRPr="009450BE">
        <w:rPr>
          <w:b/>
        </w:rPr>
        <w:t>1. Word Picture / Background</w:t>
      </w:r>
    </w:p>
    <w:p w14:paraId="1261332B" w14:textId="77777777" w:rsidR="009450BE" w:rsidRDefault="009450BE">
      <w:r>
        <w:t>In the ancient Near East, tekhelet was one of the most valuable commodities available. The dye was painstakingly harvested from the hypobranchial gland of marine snails, primarily the Murex trunculus (also known as Hexaplex trunculus), found along the Phoenician coast. Because it required thousands of mollusks to produce even a small amount of dye, textiles colored with tekhelet were exclusively associated with royalty, nobility, and sacred spaces. The color is a vibrant, light-resistant blue-violet that resembles the depth of the sky at twilight. When the Israelites contributed this dye in the wilderness, they were dedicating the highest caliber of ancient luxury—spoils they had carried out of Egypt—to the service of Yahweh.</w:t>
      </w:r>
    </w:p>
    <w:p w14:paraId="09CDE67A" w14:textId="77777777" w:rsidR="009450BE" w:rsidRDefault="009450BE"/>
    <w:p w14:paraId="5F3FDC1B" w14:textId="77777777" w:rsidR="009450BE" w:rsidRPr="009450BE" w:rsidRDefault="009450BE">
      <w:pPr>
        <w:rPr>
          <w:b/>
        </w:rPr>
      </w:pPr>
      <w:r w:rsidRPr="009450BE">
        <w:rPr>
          <w:b/>
        </w:rPr>
        <w:t>2. Meaning / Lexical Definition</w:t>
      </w:r>
    </w:p>
    <w:p w14:paraId="1FBDF3B3" w14:textId="77777777" w:rsidR="009450BE" w:rsidRDefault="009450BE">
      <w:r>
        <w:t>• Tekhelet is a noun that denotes violet, blue-purple, or deep blue yarn, thread, or fabric. In the ancient translation of the Septuagint, it is rendered as hyakinthos, pointing to a deep blue-violet hue. The word refers not merely to the color abstractly, but specifically to the wool or linen thread that has been saturated with this costly marine dye. It is distinct from argaman (red-purple) and tola'at shani (scarlet), though the three are almost always grouped together in the construction of the sacred textiles.</w:t>
      </w:r>
    </w:p>
    <w:p w14:paraId="4BBCA19B" w14:textId="77777777" w:rsidR="009450BE" w:rsidRDefault="009450BE"/>
    <w:p w14:paraId="296E03E1" w14:textId="77777777" w:rsidR="009450BE" w:rsidRPr="009450BE" w:rsidRDefault="009450BE">
      <w:pPr>
        <w:rPr>
          <w:b/>
        </w:rPr>
      </w:pPr>
      <w:r w:rsidRPr="009450BE">
        <w:rPr>
          <w:b/>
        </w:rPr>
        <w:t>3. Usage and Word Pictures</w:t>
      </w:r>
    </w:p>
    <w:p w14:paraId="5C00C2ED" w14:textId="77777777" w:rsidR="009450BE" w:rsidRDefault="009450BE">
      <w:r>
        <w:t xml:space="preserve">Throughout the Old Testament, tekhelet serves as a visual bridge between the earthly and the heavenly. </w:t>
      </w:r>
    </w:p>
    <w:p w14:paraId="2D001D77" w14:textId="77777777" w:rsidR="009450BE" w:rsidRDefault="009450BE">
      <w:r>
        <w:t>• The Tabernacle curtains, the inner veil, and the screen for the entrance of the tent were all woven with tekhelet intertwined with purple, scarlet, and fine linen. This created a visual tapestry that mirrored the heavenly firmament, surrounding the priests with a physical picture of the sky as they ministered in God’s dwelling place.</w:t>
      </w:r>
    </w:p>
    <w:p w14:paraId="76593EF5" w14:textId="77777777" w:rsidR="009450BE" w:rsidRDefault="009450BE">
      <w:r>
        <w:t>• The color also acted as a protective barrier. When the Tabernacle camp moved, the Ark of the Covenant was covered with a protective skin and then draped with a cloth made entirely of solid tekhelet (Numbers 4:6). This solid blue covering signaled to everyone that what lay beneath was holy, set apart, and belonged directly to the heavenly realm.</w:t>
      </w:r>
    </w:p>
    <w:p w14:paraId="6CBE9C3D" w14:textId="77777777" w:rsidR="009450BE" w:rsidRDefault="009450BE"/>
    <w:p w14:paraId="390D8039" w14:textId="77777777" w:rsidR="009450BE" w:rsidRPr="009450BE" w:rsidRDefault="009450BE">
      <w:pPr>
        <w:rPr>
          <w:b/>
        </w:rPr>
      </w:pPr>
      <w:r w:rsidRPr="009450BE">
        <w:rPr>
          <w:b/>
        </w:rPr>
        <w:t>4. Theological Implications</w:t>
      </w:r>
    </w:p>
    <w:p w14:paraId="60C96555" w14:textId="77777777" w:rsidR="009450BE" w:rsidRDefault="009450BE">
      <w:r>
        <w:t>The theological significance of tekhelet is deeply tied to the character of God and the calling of His people:</w:t>
      </w:r>
    </w:p>
    <w:p w14:paraId="4943A5B0" w14:textId="77777777" w:rsidR="009450BE" w:rsidRDefault="009450BE">
      <w:r>
        <w:t>• The Throne of God: In Ezekiel 1:26 and Exodus 24:10, God's heavenly throne and the pavement under His feet are described as being made of sapphire, which mirrors the deep blue of tekhelet. The color reminds worshippers that God reigns from heaven.</w:t>
      </w:r>
    </w:p>
    <w:p w14:paraId="74E2573C" w14:textId="77777777" w:rsidR="009450BE" w:rsidRDefault="009450BE">
      <w:r>
        <w:t>• The High Priest's Priesthood: The robe of the ephod worn by the high priest was woven entirely of tekhelet (Exodus 28:31). As he moved within the sanctuary, the solid blue robe marked him as a mediator of a heavenly covenant, clothed in the very color of the sky.</w:t>
      </w:r>
    </w:p>
    <w:p w14:paraId="672B37A6" w14:textId="77777777" w:rsidR="009450BE" w:rsidRDefault="009450BE">
      <w:r>
        <w:t>• The Call to Holiness: In Numbers 15:37-41, God commanded every Israelite to attach a single thread of tekhelet to the tassels (tzitzit) on the corners of their garments. This small, constant visual cue reminded them of their unique identity. While they walked on the dusty earth, the blue thread reminded them that they belonged to the God of heaven and were called to keep His commandments.</w:t>
      </w:r>
    </w:p>
    <w:p w14:paraId="034819FB" w14:textId="77777777" w:rsidR="009450BE" w:rsidRDefault="009450BE"/>
    <w:p w14:paraId="66C8C1A5" w14:textId="77777777" w:rsidR="009450BE" w:rsidRPr="009450BE" w:rsidRDefault="009450BE">
      <w:pPr>
        <w:rPr>
          <w:b/>
        </w:rPr>
      </w:pPr>
      <w:r w:rsidRPr="009450BE">
        <w:rPr>
          <w:b/>
        </w:rPr>
        <w:t>5. Contextual Nuance in the Passage</w:t>
      </w:r>
    </w:p>
    <w:p w14:paraId="6EA5E135" w14:textId="77777777" w:rsidR="009450BE" w:rsidRDefault="009450BE">
      <w:r>
        <w:t>In Exodus 25:4, God lists the materials required for the construction of the Tabernacle. The inclusion of tekhelet highlights the nature of the Tabernacle as a voluntary offering of the heart. The people had received these precious dyed materials from their Egyptian neighbors during the Exodus. By offering tekhelet, the people were returning their finest, most costly possessions to God. Structurally, the mention of blue alongside purple and scarlet establishes the royal and sacred character of the sanctuary. It signaled to a nomadic nation that the tent they were building was not a temporary shelter, but the palace of the King of Kings.</w:t>
      </w:r>
    </w:p>
    <w:p w14:paraId="441E062C" w14:textId="77777777" w:rsidR="009450BE" w:rsidRDefault="009450BE"/>
    <w:p w14:paraId="72D28108" w14:textId="77777777" w:rsidR="009450BE" w:rsidRPr="009450BE" w:rsidRDefault="009450BE">
      <w:pPr>
        <w:rPr>
          <w:b/>
        </w:rPr>
      </w:pPr>
      <w:r w:rsidRPr="009450BE">
        <w:rPr>
          <w:b/>
        </w:rPr>
        <w:t>6. Key Uses in Other Verses (NKJV)</w:t>
      </w:r>
    </w:p>
    <w:p w14:paraId="6B7D61B7" w14:textId="77777777" w:rsidR="009450BE" w:rsidRDefault="009450BE">
      <w:r>
        <w:t>• Numbers 15:38 - "Speak to the children of Israel: Tell them to make tassels on the corners of their garments throughout their generations, and to put a blue thread in the tassels of the corners."</w:t>
      </w:r>
    </w:p>
    <w:p w14:paraId="4AD8D3C2" w14:textId="77777777" w:rsidR="009450BE" w:rsidRDefault="009450BE">
      <w:r>
        <w:t>• Exodus 28:31 - "You shall make the robe of the ephod all of blue."</w:t>
      </w:r>
    </w:p>
    <w:p w14:paraId="54E40CBE" w14:textId="77777777" w:rsidR="009450BE" w:rsidRDefault="009450BE">
      <w:r>
        <w:t>• Esther 8:15 - "So Mordecai went out from the presence of the king in royal apparel of blue and white, with a great crown of gold and a garment of fine linen and purple..."</w:t>
      </w:r>
    </w:p>
    <w:p w14:paraId="12B0ACAF" w14:textId="77777777" w:rsidR="009450BE" w:rsidRDefault="009450BE">
      <w:r>
        <w:t>• Jeremiah 10:9 - "Silver plates are brought from Tarshish, and gold from Uphaz, the work of the craftsman and of the hands of the metalsmith; blue and purple are their clothing; they are all the work of skillful men."</w:t>
      </w:r>
    </w:p>
    <w:p w14:paraId="32610360" w14:textId="77777777" w:rsidR="009450BE" w:rsidRDefault="009450BE"/>
    <w:p w14:paraId="6532A3CB" w14:textId="77777777" w:rsidR="009450BE" w:rsidRPr="009450BE" w:rsidRDefault="009450BE">
      <w:pPr>
        <w:rPr>
          <w:b/>
        </w:rPr>
      </w:pPr>
      <w:r w:rsidRPr="009450BE">
        <w:rPr>
          <w:b/>
        </w:rPr>
        <w:t>7. Other Relevant Insights</w:t>
      </w:r>
    </w:p>
    <w:p w14:paraId="3B21B62A" w14:textId="77777777" w:rsidR="009450BE" w:rsidRDefault="009450BE">
      <w:r>
        <w:t>For centuries after the destruction of the Second Temple, the art of manufacturing tekhelet was lost to Jewish tradition due to Roman restrictions on dye production and the dispersal of the Jewish people. This made it impossible to fulfill the commandment of the blue thread in the tassels. However, in modern times, researchers and archaeologists have successfully reconstructed the dye extraction process from the Murex trunculus snail. Today, this historical and biological link has allowed for the revival of tekhelet production, bringing this ancient, biblical color back into physical expression for modern worshippers.</w:t>
      </w:r>
    </w:p>
    <w:p w14:paraId="5FDAEFF9" w14:textId="77777777" w:rsidR="009450BE" w:rsidRDefault="009450BE"/>
    <w:p w14:paraId="272DA408" w14:textId="77777777" w:rsidR="009450BE" w:rsidRPr="009450BE" w:rsidRDefault="009450BE">
      <w:pPr>
        <w:rPr>
          <w:b/>
        </w:rPr>
      </w:pPr>
      <w:r w:rsidRPr="009450BE">
        <w:rPr>
          <w:b/>
        </w:rPr>
        <w:t>8. References</w:t>
      </w:r>
    </w:p>
    <w:p w14:paraId="5144071E" w14:textId="77777777" w:rsidR="009450BE" w:rsidRDefault="009450BE">
      <w:r>
        <w:t>• Brown, Driver, and Briggs. Hebrew and English Lexicon of the Old Testament.</w:t>
      </w:r>
    </w:p>
    <w:p w14:paraId="2C5EBB65" w14:textId="77777777" w:rsidR="009450BE" w:rsidRDefault="009450BE">
      <w:r>
        <w:t>• Koehler, Ludwig, and Walter Baumgartner. The Hebrew and Aramaic Lexicon of the Old Testament.</w:t>
      </w:r>
    </w:p>
    <w:p w14:paraId="62412A55" w14:textId="77777777" w:rsidR="009450BE" w:rsidRDefault="009450BE">
      <w:r>
        <w:t>• Harris, R. Laird, Gleason L. Archer Jr., and Bruce K. Waltke. Theological Wordbook of the Old Testament.</w:t>
      </w:r>
    </w:p>
    <w:p w14:paraId="15815B4B" w14:textId="77777777" w:rsidR="009450BE" w:rsidRDefault="009450BE">
      <w:r>
        <w:t>• Botterweck, G. Johannes, and Helmer Ringgren. Theological Dictionary of the Old Testament.</w:t>
      </w:r>
    </w:p>
    <w:p w14:paraId="46D7C34F" w14:textId="1E98117B" w:rsidR="004C5552" w:rsidRDefault="009450B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450B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686A"/>
  <w15:chartTrackingRefBased/>
  <w15:docId w15:val="{614B98AB-749F-4314-BCB1-6E5C1EF1C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5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5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BE"/>
    <w:rPr>
      <w:rFonts w:eastAsiaTheme="majorEastAsia" w:cstheme="majorBidi"/>
      <w:color w:val="272727" w:themeColor="text1" w:themeTint="D8"/>
    </w:rPr>
  </w:style>
  <w:style w:type="paragraph" w:styleId="Title">
    <w:name w:val="Title"/>
    <w:basedOn w:val="Normal"/>
    <w:next w:val="Normal"/>
    <w:link w:val="TitleChar"/>
    <w:uiPriority w:val="10"/>
    <w:qFormat/>
    <w:rsid w:val="00945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BE"/>
    <w:pPr>
      <w:spacing w:before="160"/>
      <w:jc w:val="center"/>
    </w:pPr>
    <w:rPr>
      <w:i/>
      <w:iCs/>
      <w:color w:val="404040" w:themeColor="text1" w:themeTint="BF"/>
    </w:rPr>
  </w:style>
  <w:style w:type="character" w:customStyle="1" w:styleId="QuoteChar">
    <w:name w:val="Quote Char"/>
    <w:basedOn w:val="DefaultParagraphFont"/>
    <w:link w:val="Quote"/>
    <w:uiPriority w:val="29"/>
    <w:rsid w:val="009450BE"/>
    <w:rPr>
      <w:i/>
      <w:iCs/>
      <w:color w:val="404040" w:themeColor="text1" w:themeTint="BF"/>
    </w:rPr>
  </w:style>
  <w:style w:type="paragraph" w:styleId="ListParagraph">
    <w:name w:val="List Paragraph"/>
    <w:basedOn w:val="Normal"/>
    <w:uiPriority w:val="34"/>
    <w:qFormat/>
    <w:rsid w:val="009450BE"/>
    <w:pPr>
      <w:ind w:left="720"/>
      <w:contextualSpacing/>
    </w:pPr>
  </w:style>
  <w:style w:type="character" w:styleId="IntenseEmphasis">
    <w:name w:val="Intense Emphasis"/>
    <w:basedOn w:val="DefaultParagraphFont"/>
    <w:uiPriority w:val="21"/>
    <w:qFormat/>
    <w:rsid w:val="009450BE"/>
    <w:rPr>
      <w:i/>
      <w:iCs/>
      <w:color w:val="2E74B5" w:themeColor="accent1" w:themeShade="BF"/>
    </w:rPr>
  </w:style>
  <w:style w:type="paragraph" w:styleId="IntenseQuote">
    <w:name w:val="Intense Quote"/>
    <w:basedOn w:val="Normal"/>
    <w:next w:val="Normal"/>
    <w:link w:val="IntenseQuoteChar"/>
    <w:uiPriority w:val="30"/>
    <w:qFormat/>
    <w:rsid w:val="009450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50BE"/>
    <w:rPr>
      <w:i/>
      <w:iCs/>
      <w:color w:val="2E74B5" w:themeColor="accent1" w:themeShade="BF"/>
    </w:rPr>
  </w:style>
  <w:style w:type="character" w:styleId="IntenseReference">
    <w:name w:val="Intense Reference"/>
    <w:basedOn w:val="DefaultParagraphFont"/>
    <w:uiPriority w:val="32"/>
    <w:qFormat/>
    <w:rsid w:val="009450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5295</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