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B1A1" w14:textId="77777777" w:rsidR="00AE2028" w:rsidRPr="00AE2028" w:rsidRDefault="00AE2028">
      <w:pPr>
        <w:rPr>
          <w:b/>
        </w:rPr>
      </w:pPr>
      <w:r w:rsidRPr="00AE2028">
        <w:rPr>
          <w:b/>
        </w:rPr>
        <w:t>PATTERN - ( tabniyth , Strong's H8403 )</w:t>
      </w:r>
    </w:p>
    <w:p w14:paraId="151AC128" w14:textId="77777777" w:rsidR="00AE2028" w:rsidRDefault="00AE2028">
      <w:r w:rsidRPr="00AE2028">
        <w:rPr>
          <w:b/>
        </w:rPr>
        <w:t>Summary:</w:t>
      </w:r>
    </w:p>
    <w:p w14:paraId="69FE8227" w14:textId="77777777" w:rsidR="00AE2028" w:rsidRDefault="00AE2028">
      <w:r>
        <w:t>The Hebrew word tabniyth refers to a structural plan, model, pattern, or replica. Derived from the root verb banah ("to build"), it denotes the architectural blueprint or physical representation of an object. In Exodus 25:40, God commands Moses to construct the tabernacle and its furnishings according to the precise "pattern" shown to him on Mount Sinai. This signifies that the earthly sanctuary was not a product of human invention but a tangible copy of a heavenly, divine reality, emphasizing the absolute necessity of obedience to divine specification in worship.</w:t>
      </w:r>
    </w:p>
    <w:p w14:paraId="599AFAA4" w14:textId="77777777" w:rsidR="00AE2028" w:rsidRDefault="00AE2028"/>
    <w:p w14:paraId="514EDB9A" w14:textId="77777777" w:rsidR="00AE2028" w:rsidRDefault="00AE2028">
      <w:r w:rsidRPr="00AE2028">
        <w:rPr>
          <w:b/>
        </w:rPr>
        <w:t>Full Study:</w:t>
      </w:r>
    </w:p>
    <w:p w14:paraId="4229C3BB" w14:textId="77777777" w:rsidR="00AE2028" w:rsidRDefault="00AE2028"/>
    <w:p w14:paraId="50572AA9" w14:textId="77777777" w:rsidR="00AE2028" w:rsidRPr="00AE2028" w:rsidRDefault="00AE2028">
      <w:pPr>
        <w:rPr>
          <w:b/>
        </w:rPr>
      </w:pPr>
      <w:r w:rsidRPr="00AE2028">
        <w:rPr>
          <w:b/>
        </w:rPr>
        <w:t>1. Word Picture / Background</w:t>
      </w:r>
    </w:p>
    <w:p w14:paraId="5EB815D0" w14:textId="77777777" w:rsidR="00AE2028" w:rsidRDefault="00AE2028">
      <w:r>
        <w:t>• tabniyth is a feminine noun derived from the common Hebrew verb banah, which means "to build" or "to construct." Structurally, tabniyth carries the conceptual idea of the "thing built" or "the building plan." Historically and culturally, ancient Near Eastern kings often claimed to receive temple designs directly from their deities through dreams or visions. In the biblical context, however, this concept is grounded in objective historical revelation. The word picture is that of a master architect handing a physical model or detailed blueprint to a builder. Moses is not the architect of the tabernacle; he is the builder executing a design conceived entirely by God.</w:t>
      </w:r>
    </w:p>
    <w:p w14:paraId="781A5E76" w14:textId="77777777" w:rsidR="00AE2028" w:rsidRDefault="00AE2028"/>
    <w:p w14:paraId="66F8BFED" w14:textId="77777777" w:rsidR="00AE2028" w:rsidRPr="00AE2028" w:rsidRDefault="00AE2028">
      <w:pPr>
        <w:rPr>
          <w:b/>
        </w:rPr>
      </w:pPr>
      <w:r w:rsidRPr="00AE2028">
        <w:rPr>
          <w:b/>
        </w:rPr>
        <w:t>2. Meaning / Lexical Definition</w:t>
      </w:r>
    </w:p>
    <w:p w14:paraId="2A995513" w14:textId="77777777" w:rsidR="00AE2028" w:rsidRDefault="00AE2028">
      <w:r>
        <w:t>The noun tabniyth has a concrete semantic range that includes:</w:t>
      </w:r>
    </w:p>
    <w:p w14:paraId="52DE4F2E" w14:textId="77777777" w:rsidR="00AE2028" w:rsidRDefault="00AE2028">
      <w:r>
        <w:t>• A blueprint, architectural plan, or design layout for a structure.</w:t>
      </w:r>
    </w:p>
    <w:p w14:paraId="78EF8EAE" w14:textId="77777777" w:rsidR="00AE2028" w:rsidRDefault="00AE2028">
      <w:r>
        <w:t>• A physical model, pattern, or replica used as a guide for construction.</w:t>
      </w:r>
    </w:p>
    <w:p w14:paraId="079FB2BD" w14:textId="77777777" w:rsidR="00AE2028" w:rsidRDefault="00AE2028">
      <w:r>
        <w:t>• A form, figure, likeness, or image of something, including physical idols or representations of animals and humans.</w:t>
      </w:r>
    </w:p>
    <w:p w14:paraId="54FCCC76" w14:textId="77777777" w:rsidR="00AE2028" w:rsidRDefault="00AE2028">
      <w:r>
        <w:t>In the context of the tabernacle's construction, the term denotes an objective, visual prototype or model that God revealed to Moses while he was on the mountain.</w:t>
      </w:r>
    </w:p>
    <w:p w14:paraId="0EE3814A" w14:textId="77777777" w:rsidR="00AE2028" w:rsidRDefault="00AE2028"/>
    <w:p w14:paraId="63C2ED20" w14:textId="77777777" w:rsidR="00AE2028" w:rsidRPr="00AE2028" w:rsidRDefault="00AE2028">
      <w:pPr>
        <w:rPr>
          <w:b/>
        </w:rPr>
      </w:pPr>
      <w:r w:rsidRPr="00AE2028">
        <w:rPr>
          <w:b/>
        </w:rPr>
        <w:t>3. Usage and Word Pictures</w:t>
      </w:r>
    </w:p>
    <w:p w14:paraId="1F7AC7DC" w14:textId="77777777" w:rsidR="00AE2028" w:rsidRDefault="00AE2028">
      <w:r>
        <w:t>Throughout the Old Testament, tabniyth is used in two primary categories: sacred construction and idolatrous imitation.</w:t>
      </w:r>
    </w:p>
    <w:p w14:paraId="5744DE86" w14:textId="77777777" w:rsidR="00AE2028" w:rsidRDefault="00AE2028">
      <w:r>
        <w:t>• Sacred Construction: It is used for the divinely revealed plans of God’s dwelling places. For example, David gives Solomon the tabniyth (plans) for the temple, which he received by the Spirit. Here, the word acts as a blueprint for a magnificent physical structure that represents God's presence.</w:t>
      </w:r>
    </w:p>
    <w:p w14:paraId="4D726145" w14:textId="77777777" w:rsidR="00AE2028" w:rsidRDefault="00AE2028">
      <w:r>
        <w:t>• Idolatrous Imitation: Conversely, the word is used to describe the forbidden images or "figures" of pagan worship. Deuteronomy warns Israel not to make any tabniyth (likeness) of any animal or human for worship. When King Ahaz visits Damascus, he sees a pagan altar and sends its tabniyth (pattern/model) back to Jerusalem to have a duplicate built. This contrasts divine revelation with human or demonic imitation.</w:t>
      </w:r>
    </w:p>
    <w:p w14:paraId="03FEC542" w14:textId="77777777" w:rsidR="00AE2028" w:rsidRDefault="00AE2028"/>
    <w:p w14:paraId="01D22058" w14:textId="77777777" w:rsidR="00AE2028" w:rsidRPr="00AE2028" w:rsidRDefault="00AE2028">
      <w:pPr>
        <w:rPr>
          <w:b/>
        </w:rPr>
      </w:pPr>
      <w:r w:rsidRPr="00AE2028">
        <w:rPr>
          <w:b/>
        </w:rPr>
        <w:t>4. Theological Implications</w:t>
      </w:r>
    </w:p>
    <w:p w14:paraId="26C0A67E" w14:textId="77777777" w:rsidR="00AE2028" w:rsidRDefault="00AE2028">
      <w:r>
        <w:t>The theological significance of tabniyth in Exodus 25:40 is profound:</w:t>
      </w:r>
    </w:p>
    <w:p w14:paraId="0158D4DE" w14:textId="77777777" w:rsidR="00AE2028" w:rsidRDefault="00AE2028">
      <w:r>
        <w:t>• Heavenly Reality: The earthly tabernacle was a copy of a pre-existing heavenly reality. The author of Hebrews picks up this exact concept, using the Greek terms typos (type/pattern) and hypodeigma (copy/shadow) to explain that the Levitical priesthood and tabernacle served as a "copy and shadow of the heavenly things" (Hebrews 8:5).</w:t>
      </w:r>
    </w:p>
    <w:p w14:paraId="0B894E16" w14:textId="77777777" w:rsidR="00AE2028" w:rsidRDefault="00AE2028">
      <w:r>
        <w:t>• Divine Authority in Worship: Worship must be ordered according to God's self-revelation, not human imagination or cultural preference. By demanding strict adherence to the tabniyth, God asserts His absolute sovereignty over how His people approach Him.</w:t>
      </w:r>
    </w:p>
    <w:p w14:paraId="7CB313DF" w14:textId="77777777" w:rsidR="00AE2028" w:rsidRDefault="00AE2028">
      <w:r>
        <w:t>• Inspiration and Detail: Every peg, curtain, and vessel of the tabernacle had theological significance, pointing ultimately to the person and work of Jesus Christ, who "tabernacled" among us (John 1:14).</w:t>
      </w:r>
    </w:p>
    <w:p w14:paraId="27D6EC5A" w14:textId="77777777" w:rsidR="00AE2028" w:rsidRDefault="00AE2028"/>
    <w:p w14:paraId="6260FB3C" w14:textId="77777777" w:rsidR="00AE2028" w:rsidRPr="00AE2028" w:rsidRDefault="00AE2028">
      <w:pPr>
        <w:rPr>
          <w:b/>
        </w:rPr>
      </w:pPr>
      <w:r w:rsidRPr="00AE2028">
        <w:rPr>
          <w:b/>
        </w:rPr>
        <w:t>5. Contextual Nuance in the Passage</w:t>
      </w:r>
    </w:p>
    <w:p w14:paraId="033E4376" w14:textId="77777777" w:rsidR="00AE2028" w:rsidRDefault="00AE2028">
      <w:r>
        <w:t>In Exodus 25:40, the command "see to it that you make them according to their pattern" serves as a solemn warning at the conclusion of the instructions for the Ark of the Covenant, the Table of Showbread, and the Golden Lampstand. The nuance here is one of strict, unwavering fidelity. Moses was not permitted to alter the dimensions, materials, or designs to suit practical convenience or aesthetic tastes. The phrase "which was shown you on the mountain" indicates that Moses did not merely receive verbal instructions but was granted some form of visual, visionary display of the heavenly realities.</w:t>
      </w:r>
    </w:p>
    <w:p w14:paraId="7820359B" w14:textId="77777777" w:rsidR="00AE2028" w:rsidRDefault="00AE2028"/>
    <w:p w14:paraId="79C0385F" w14:textId="77777777" w:rsidR="00AE2028" w:rsidRPr="00AE2028" w:rsidRDefault="00AE2028">
      <w:pPr>
        <w:rPr>
          <w:b/>
        </w:rPr>
      </w:pPr>
      <w:r w:rsidRPr="00AE2028">
        <w:rPr>
          <w:b/>
        </w:rPr>
        <w:t>6. Key Uses in Other Verses (NKJV)</w:t>
      </w:r>
    </w:p>
    <w:p w14:paraId="3442D0C4" w14:textId="77777777" w:rsidR="00AE2028" w:rsidRDefault="00AE2028">
      <w:r>
        <w:t>• Deuteronomy 4:16: "lest you act corruptly and make for yourselves a carved image in the form of any figure, the likeness of male or female,"</w:t>
      </w:r>
    </w:p>
    <w:p w14:paraId="718D9A7A" w14:textId="77777777" w:rsidR="00AE2028" w:rsidRDefault="00AE2028">
      <w:r>
        <w:t>• Joshua 22:28: "Therefore we said that it will be, when they say this to us or to our generations in time to come, that we may say, ‘See the pattern of the altar of the Lord which our fathers made, not for burnt offerings nor for sacrifices, but as a witness between us and you.’"</w:t>
      </w:r>
    </w:p>
    <w:p w14:paraId="1709962B" w14:textId="77777777" w:rsidR="00AE2028" w:rsidRDefault="00AE2028">
      <w:r>
        <w:t>• 2 Kings 16:10: "Now King Ahaz went to Damascus to meet Tiglath-Pileser king of Assyria, and saw an altar that was at Damascus; and King Ahaz sent to Urijah the priest the design of the altar and its pattern according to all its workmanship."</w:t>
      </w:r>
    </w:p>
    <w:p w14:paraId="792DF490" w14:textId="77777777" w:rsidR="00AE2028" w:rsidRDefault="00AE2028">
      <w:r>
        <w:t>• 1 Chronicles 28:11: "Then David gave his son Solomon the plans for the vestibule, its houses, its treasuries, its upper chambers, its inner chambers, and the place of the mercy seat;"</w:t>
      </w:r>
    </w:p>
    <w:p w14:paraId="3728CE65" w14:textId="77777777" w:rsidR="00AE2028" w:rsidRDefault="00AE2028">
      <w:r>
        <w:t>• Psalm 144:12: "That our sons may be as plants grown up in their youth; That our daughters may be as pillars, sculptured in palace style;"</w:t>
      </w:r>
    </w:p>
    <w:p w14:paraId="38D42B1E" w14:textId="77777777" w:rsidR="00AE2028" w:rsidRDefault="00AE2028"/>
    <w:p w14:paraId="5C2E1012" w14:textId="77777777" w:rsidR="00AE2028" w:rsidRPr="00AE2028" w:rsidRDefault="00AE2028">
      <w:pPr>
        <w:rPr>
          <w:b/>
        </w:rPr>
      </w:pPr>
      <w:r w:rsidRPr="00AE2028">
        <w:rPr>
          <w:b/>
        </w:rPr>
        <w:t>7. Other Relevant Insights</w:t>
      </w:r>
    </w:p>
    <w:p w14:paraId="59992FB5" w14:textId="77777777" w:rsidR="00AE2028" w:rsidRDefault="00AE2028">
      <w:r>
        <w:t>In the Septuagint (the ancient Greek translation of the Old Testament), tabniyth in Exodus 25:40 is translated using the Greek word typos, which means "a mark," "impression," "model," or "pattern." This is the same word from which we derive the English word "type" (as in typology). It is this exact Greek text that the writer of Hebrews quotes in Hebrews 8:5. This linguistic connection bridges the Old Testament physical model with the New Testament spiritual fulfillment, demonstrating that the tabernacle was a prophetic "type" of Christ and the new covenant church.</w:t>
      </w:r>
    </w:p>
    <w:p w14:paraId="6DBCA52B" w14:textId="77777777" w:rsidR="00AE2028" w:rsidRDefault="00AE2028"/>
    <w:p w14:paraId="5A33D58A" w14:textId="77777777" w:rsidR="00AE2028" w:rsidRPr="00AE2028" w:rsidRDefault="00AE2028">
      <w:pPr>
        <w:rPr>
          <w:b/>
        </w:rPr>
      </w:pPr>
      <w:r w:rsidRPr="00AE2028">
        <w:rPr>
          <w:b/>
        </w:rPr>
        <w:t>8. References</w:t>
      </w:r>
    </w:p>
    <w:p w14:paraId="731561D9" w14:textId="77777777" w:rsidR="00AE2028" w:rsidRDefault="00AE2028">
      <w:r>
        <w:t>• Hebrew and Aramaic Lexicon of the Old Testament (HALOT)</w:t>
      </w:r>
    </w:p>
    <w:p w14:paraId="40625D84" w14:textId="77777777" w:rsidR="00AE2028" w:rsidRDefault="00AE2028">
      <w:r>
        <w:t>• Brown-Driver-Briggs Hebrew and English Lexicon (BDB)</w:t>
      </w:r>
    </w:p>
    <w:p w14:paraId="5C76A36D" w14:textId="77777777" w:rsidR="00AE2028" w:rsidRDefault="00AE2028">
      <w:r>
        <w:t>• Theological Wordbook of the Old Testament (TWOT)</w:t>
      </w:r>
    </w:p>
    <w:p w14:paraId="4DD316FD" w14:textId="77777777" w:rsidR="00AE2028" w:rsidRDefault="00AE2028">
      <w:r>
        <w:t>• New International Dictionary of Old Testament Theology and Exegesis (NIDOTTE)</w:t>
      </w:r>
    </w:p>
    <w:p w14:paraId="4775D39E" w14:textId="3625CCD7" w:rsidR="004C5552" w:rsidRDefault="00AE202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0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E2028"/>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68C8"/>
  <w15:chartTrackingRefBased/>
  <w15:docId w15:val="{15B31E1E-74B7-43B9-80DA-D245631C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2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2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028"/>
    <w:rPr>
      <w:rFonts w:eastAsiaTheme="majorEastAsia" w:cstheme="majorBidi"/>
      <w:color w:val="272727" w:themeColor="text1" w:themeTint="D8"/>
    </w:rPr>
  </w:style>
  <w:style w:type="paragraph" w:styleId="Title">
    <w:name w:val="Title"/>
    <w:basedOn w:val="Normal"/>
    <w:next w:val="Normal"/>
    <w:link w:val="TitleChar"/>
    <w:uiPriority w:val="10"/>
    <w:qFormat/>
    <w:rsid w:val="00AE2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028"/>
    <w:pPr>
      <w:spacing w:before="160"/>
      <w:jc w:val="center"/>
    </w:pPr>
    <w:rPr>
      <w:i/>
      <w:iCs/>
      <w:color w:val="404040" w:themeColor="text1" w:themeTint="BF"/>
    </w:rPr>
  </w:style>
  <w:style w:type="character" w:customStyle="1" w:styleId="QuoteChar">
    <w:name w:val="Quote Char"/>
    <w:basedOn w:val="DefaultParagraphFont"/>
    <w:link w:val="Quote"/>
    <w:uiPriority w:val="29"/>
    <w:rsid w:val="00AE2028"/>
    <w:rPr>
      <w:i/>
      <w:iCs/>
      <w:color w:val="404040" w:themeColor="text1" w:themeTint="BF"/>
    </w:rPr>
  </w:style>
  <w:style w:type="paragraph" w:styleId="ListParagraph">
    <w:name w:val="List Paragraph"/>
    <w:basedOn w:val="Normal"/>
    <w:uiPriority w:val="34"/>
    <w:qFormat/>
    <w:rsid w:val="00AE2028"/>
    <w:pPr>
      <w:ind w:left="720"/>
      <w:contextualSpacing/>
    </w:pPr>
  </w:style>
  <w:style w:type="character" w:styleId="IntenseEmphasis">
    <w:name w:val="Intense Emphasis"/>
    <w:basedOn w:val="DefaultParagraphFont"/>
    <w:uiPriority w:val="21"/>
    <w:qFormat/>
    <w:rsid w:val="00AE2028"/>
    <w:rPr>
      <w:i/>
      <w:iCs/>
      <w:color w:val="2E74B5" w:themeColor="accent1" w:themeShade="BF"/>
    </w:rPr>
  </w:style>
  <w:style w:type="paragraph" w:styleId="IntenseQuote">
    <w:name w:val="Intense Quote"/>
    <w:basedOn w:val="Normal"/>
    <w:next w:val="Normal"/>
    <w:link w:val="IntenseQuoteChar"/>
    <w:uiPriority w:val="30"/>
    <w:qFormat/>
    <w:rsid w:val="00AE20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2028"/>
    <w:rPr>
      <w:i/>
      <w:iCs/>
      <w:color w:val="2E74B5" w:themeColor="accent1" w:themeShade="BF"/>
    </w:rPr>
  </w:style>
  <w:style w:type="character" w:styleId="IntenseReference">
    <w:name w:val="Intense Reference"/>
    <w:basedOn w:val="DefaultParagraphFont"/>
    <w:uiPriority w:val="32"/>
    <w:qFormat/>
    <w:rsid w:val="00AE20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5284</Characters>
  <Application>Microsoft Office Word</Application>
  <DocSecurity>0</DocSecurity>
  <Lines>44</Lines>
  <Paragraphs>12</Paragraphs>
  <ScaleCrop>false</ScaleCrop>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