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AD18" w14:textId="77777777" w:rsidR="00902808" w:rsidRPr="00902808" w:rsidRDefault="00902808">
      <w:pPr>
        <w:rPr>
          <w:b/>
        </w:rPr>
      </w:pPr>
      <w:r w:rsidRPr="00902808">
        <w:rPr>
          <w:b/>
        </w:rPr>
        <w:t>BADGER - ( tachash , Strong's H8476 )</w:t>
      </w:r>
    </w:p>
    <w:p w14:paraId="497E1AF6" w14:textId="77777777" w:rsidR="00902808" w:rsidRDefault="00902808">
      <w:r w:rsidRPr="00902808">
        <w:rPr>
          <w:b/>
        </w:rPr>
        <w:t>Summary:</w:t>
      </w:r>
    </w:p>
    <w:p w14:paraId="1EAD5132" w14:textId="77777777" w:rsidR="00902808" w:rsidRDefault="00902808">
      <w:r>
        <w:t>The Hebrew word tachash refers to a durable, water-resistant leather or animal skin used for the outermost covering of the wilderness Tabernacle and for protecting its sacred vessels during transit. While historically translated as "badger" in the King James and New King James versions, linguistic and historical evidence strongly suggests it refers to a marine animal, such as the dugong (sea cow) or porpoise found in the Red Sea, or a specialized type of fine leather imported from Egypt. In the biblical context, these skins provided essential, rugged protection against the harsh desert elements, concealing the glorious interior of the Tabernacle beneath a plain, highly durable outer layer.</w:t>
      </w:r>
    </w:p>
    <w:p w14:paraId="6C7A360A" w14:textId="77777777" w:rsidR="00902808" w:rsidRDefault="00902808"/>
    <w:p w14:paraId="428595E0" w14:textId="77777777" w:rsidR="00902808" w:rsidRDefault="00902808">
      <w:r w:rsidRPr="00902808">
        <w:rPr>
          <w:b/>
        </w:rPr>
        <w:t>Full Study:</w:t>
      </w:r>
    </w:p>
    <w:p w14:paraId="611929C9" w14:textId="77777777" w:rsidR="00902808" w:rsidRDefault="00902808"/>
    <w:p w14:paraId="156FE3A1" w14:textId="77777777" w:rsidR="00902808" w:rsidRPr="00902808" w:rsidRDefault="00902808">
      <w:pPr>
        <w:rPr>
          <w:b/>
        </w:rPr>
      </w:pPr>
      <w:r w:rsidRPr="00902808">
        <w:rPr>
          <w:b/>
        </w:rPr>
        <w:t>1. Word Picture / Background</w:t>
      </w:r>
    </w:p>
    <w:p w14:paraId="59CB43D6" w14:textId="77777777" w:rsidR="00902808" w:rsidRDefault="00902808">
      <w:r>
        <w:t>• The exact identity of the animal or material designated by tachash has been a subject of long-standing debate. The translation "badger" traces back to later European traditions, but badgers are rare in the Sinai peninsula, and their small pelts would require hundreds of stitched seams to create a large tabernacle covering.</w:t>
      </w:r>
    </w:p>
    <w:p w14:paraId="0E81493D" w14:textId="77777777" w:rsidR="00902808" w:rsidRDefault="00902808">
      <w:r>
        <w:t>• A strong linguistic background is found in the Arabic cognate tuhas, which refers to marine mammals like dolphins, porpoises, or the dugong (a herbivorous marine mammal closely related to the manatee). Dugongs are native to the Red Sea, and their thick, tough hides have historically been used by desert-dwelling peoples to make durable, water-resistant sandals and protective coverings.</w:t>
      </w:r>
    </w:p>
    <w:p w14:paraId="618890B0" w14:textId="77777777" w:rsidR="00902808" w:rsidRDefault="00902808">
      <w:r>
        <w:t>• Another compelling historical background connects tachash to the ancient Egyptian word t</w:t>
      </w:r>
      <w:r>
        <w:rPr>
          <w:rFonts w:ascii="Calibri" w:hAnsi="Calibri" w:cs="Calibri"/>
        </w:rPr>
        <w:t>ḥ</w:t>
      </w:r>
      <w:r>
        <w:t>š or Hurrian tahše, which refers to specially treated, colored leather. Under this view, the term describes a high-quality, finished leather rather than a specific animal species.</w:t>
      </w:r>
    </w:p>
    <w:p w14:paraId="14EE4801" w14:textId="77777777" w:rsidR="00902808" w:rsidRDefault="00902808">
      <w:r>
        <w:t>• Whether derived from a marine animal or an advanced tanning process, the material was exceptionally tough, thick, and impervious to the driving sand, intense sun, and flash rains of the wilderness.</w:t>
      </w:r>
    </w:p>
    <w:p w14:paraId="688BCF71" w14:textId="77777777" w:rsidR="00902808" w:rsidRDefault="00902808"/>
    <w:p w14:paraId="205A3F37" w14:textId="77777777" w:rsidR="00902808" w:rsidRPr="00902808" w:rsidRDefault="00902808">
      <w:pPr>
        <w:rPr>
          <w:b/>
        </w:rPr>
      </w:pPr>
      <w:r w:rsidRPr="00902808">
        <w:rPr>
          <w:b/>
        </w:rPr>
        <w:t>2. Meaning / Lexical Definition</w:t>
      </w:r>
    </w:p>
    <w:p w14:paraId="4B1B9BE5" w14:textId="77777777" w:rsidR="00902808" w:rsidRDefault="00902808">
      <w:r>
        <w:t>• The noun tachash denotes a specific type of animal skin or the leather derived from it, prized for its durability and water-repellent properties.</w:t>
      </w:r>
    </w:p>
    <w:p w14:paraId="42C65ECE" w14:textId="77777777" w:rsidR="00902808" w:rsidRDefault="00902808">
      <w:r>
        <w:t>• In the context of the wilderness wanderings, it serves as a technical term for the material used to construct the fourth and outermost layer of the Tabernacle tent, as well as the protective wrapping used to shield the sacred furniture when the camp was on the move.</w:t>
      </w:r>
    </w:p>
    <w:p w14:paraId="2CE178D4" w14:textId="77777777" w:rsidR="00902808" w:rsidRDefault="00902808">
      <w:r>
        <w:t>• The semantic range is narrow, appearing almost exclusively in the context of the Tabernacle construction, the transport instructions for the Levites, and as a luxury material for footwear.</w:t>
      </w:r>
    </w:p>
    <w:p w14:paraId="51BEA087" w14:textId="77777777" w:rsidR="00902808" w:rsidRDefault="00902808"/>
    <w:p w14:paraId="29DF94CF" w14:textId="77777777" w:rsidR="00902808" w:rsidRPr="00902808" w:rsidRDefault="00902808">
      <w:pPr>
        <w:rPr>
          <w:b/>
        </w:rPr>
      </w:pPr>
      <w:r w:rsidRPr="00902808">
        <w:rPr>
          <w:b/>
        </w:rPr>
        <w:t>3. Usage and Word Pictures</w:t>
      </w:r>
    </w:p>
    <w:p w14:paraId="08F0AE42" w14:textId="77777777" w:rsidR="00902808" w:rsidRDefault="00902808">
      <w:r>
        <w:t>• The primary usage of tachash is functional. It forms a protective shield. In the construction of the Tabernacle, these skins were placed as the final, outermost layer, serving as the barrier between the holy dwelling of God and the harsh external environment.</w:t>
      </w:r>
    </w:p>
    <w:p w14:paraId="5B9323D5" w14:textId="77777777" w:rsidR="00902808" w:rsidRDefault="00902808">
      <w:r>
        <w:t>• The word creates a picture of tough, weather-beaten utility. Unlike the inner curtains of fine linen woven with blue, purple, and scarlet threads and embroidered with cherubim, the outer covering was plain, dark, and practical. It was designed for endurance, not aesthetic display.</w:t>
      </w:r>
    </w:p>
    <w:p w14:paraId="3027B62B" w14:textId="77777777" w:rsidR="00902808" w:rsidRDefault="00902808">
      <w:r>
        <w:t>• In the prophetic imagery of Ezekiel, the word picture shifts from rugged protection to premium quality and comfort. Yahweh describes His lavish care for Israel, personified as a young bride, stating that He shod her with tachash ("badger skin"). This indicates a highly valued, comfortable, and long-lasting footwear material.</w:t>
      </w:r>
    </w:p>
    <w:p w14:paraId="390DE2B2" w14:textId="77777777" w:rsidR="00902808" w:rsidRDefault="00902808"/>
    <w:p w14:paraId="7DF85F5D" w14:textId="77777777" w:rsidR="00902808" w:rsidRPr="00902808" w:rsidRDefault="00902808">
      <w:pPr>
        <w:rPr>
          <w:b/>
        </w:rPr>
      </w:pPr>
      <w:r w:rsidRPr="00902808">
        <w:rPr>
          <w:b/>
        </w:rPr>
        <w:t>4. Theological Implications</w:t>
      </w:r>
    </w:p>
    <w:p w14:paraId="19F78449" w14:textId="77777777" w:rsidR="00902808" w:rsidRDefault="00902808">
      <w:r>
        <w:t>• The Tabernacle represents God's dwelling place among His people, and the use of tachash as the outermost layer presents a profound theological contrast: the glory of God's presence is hidden from the outside world. To a casual observer standing outside, the Tabernacle appeared as a plain, dark, weather-beaten tent of animal skins. Only those who entered could see the gold, the beautiful tapestries, and the light of the menorah.</w:t>
      </w:r>
    </w:p>
    <w:p w14:paraId="135FEF94" w14:textId="77777777" w:rsidR="00902808" w:rsidRDefault="00902808">
      <w:r>
        <w:t>• This structure serves as a type of Christ's incarnation. The Messiah was born into humble circumstances, with no outward majesty to attract the world's attention. He veiled His divine glory in a humble human body, living a life of outward simplicity while possessing the fullness of the Godhead within.</w:t>
      </w:r>
    </w:p>
    <w:p w14:paraId="2FADB829" w14:textId="77777777" w:rsidR="00902808" w:rsidRDefault="00902808">
      <w:r>
        <w:t>• It also models the nature of the Christian life. Believers possess the treasure of the Holy Spirit in fragile, outer vessels. Outwardly, a Christian may experience wear, trial, and the harsh elements of a fallen world, but inwardly they are being renewed daily and carry eternal glory.</w:t>
      </w:r>
    </w:p>
    <w:p w14:paraId="3990CC86" w14:textId="77777777" w:rsidR="00902808" w:rsidRDefault="00902808"/>
    <w:p w14:paraId="2B5B92F4" w14:textId="77777777" w:rsidR="00902808" w:rsidRPr="00902808" w:rsidRDefault="00902808">
      <w:pPr>
        <w:rPr>
          <w:b/>
        </w:rPr>
      </w:pPr>
      <w:r w:rsidRPr="00902808">
        <w:rPr>
          <w:b/>
        </w:rPr>
        <w:t>5. Contextual Nuance in the Passage</w:t>
      </w:r>
    </w:p>
    <w:p w14:paraId="2736551B" w14:textId="77777777" w:rsidR="00902808" w:rsidRDefault="00902808">
      <w:r>
        <w:t>• In Exodus 25:5, Moses lists the materials the Israelites are to contribute willingly from their possessions to construct the Tabernacle. The inclusion of tachash skins indicates that the Israelites possessed a significant quantity of these high-grade, protective hides.</w:t>
      </w:r>
    </w:p>
    <w:p w14:paraId="419CD7E7" w14:textId="77777777" w:rsidR="00902808" w:rsidRDefault="00902808">
      <w:r>
        <w:t>• The Israelites likely acquired these skins during the Exodus from Egypt, where marine leather and specialized tanned goods were highly valued, traded, and used for military and royal equipment.</w:t>
      </w:r>
    </w:p>
    <w:p w14:paraId="4CC2A2F5" w14:textId="77777777" w:rsidR="00902808" w:rsidRDefault="00902808">
      <w:r>
        <w:t>• By offering these valuable, practical materials, the people demonstrated their devotion, giving up their best protective resources to ensure that the sanctuary of God was fully shielded and honored during their pilgrimage.</w:t>
      </w:r>
    </w:p>
    <w:p w14:paraId="2BFF71E2" w14:textId="77777777" w:rsidR="00902808" w:rsidRDefault="00902808"/>
    <w:p w14:paraId="5A02B239" w14:textId="77777777" w:rsidR="00902808" w:rsidRPr="00902808" w:rsidRDefault="00902808">
      <w:pPr>
        <w:rPr>
          <w:b/>
        </w:rPr>
      </w:pPr>
      <w:r w:rsidRPr="00902808">
        <w:rPr>
          <w:b/>
        </w:rPr>
        <w:t>6. Key Uses in Other Verses (NKJV)</w:t>
      </w:r>
    </w:p>
    <w:p w14:paraId="4F22EFF2" w14:textId="77777777" w:rsidR="00902808" w:rsidRDefault="00902808">
      <w:r>
        <w:t>• Exodus 26:14 - "You shall also make a covering of ram’s skins dyed red for the tent, and a covering of badger skins above that."</w:t>
      </w:r>
    </w:p>
    <w:p w14:paraId="7CCE9F60" w14:textId="77777777" w:rsidR="00902808" w:rsidRDefault="00902808">
      <w:r>
        <w:t>• Numbers 4:6 - "Then they shall put on it a covering of badger skins, and spread over that a cloth entirely of blue; and they shall insert its poles."</w:t>
      </w:r>
    </w:p>
    <w:p w14:paraId="2C925EC6" w14:textId="77777777" w:rsidR="00902808" w:rsidRDefault="00902808">
      <w:r>
        <w:t>• Numbers 4:25 - "They shall carry the curtains of the tabernacle and the tabernacle of meeting with its covering, the covering of badger skins that is on it..."</w:t>
      </w:r>
    </w:p>
    <w:p w14:paraId="1BC4F408" w14:textId="77777777" w:rsidR="00902808" w:rsidRDefault="00902808">
      <w:r>
        <w:t>• Ezekiel 16:10 - "I clothed you in embroidered cloth and shod you with badger skin; I girded you with fine linen and covered you with silk."</w:t>
      </w:r>
    </w:p>
    <w:p w14:paraId="4158A02B" w14:textId="77777777" w:rsidR="00902808" w:rsidRDefault="00902808"/>
    <w:p w14:paraId="6D59C41F" w14:textId="77777777" w:rsidR="00902808" w:rsidRPr="00902808" w:rsidRDefault="00902808">
      <w:pPr>
        <w:rPr>
          <w:b/>
        </w:rPr>
      </w:pPr>
      <w:r w:rsidRPr="00902808">
        <w:rPr>
          <w:b/>
        </w:rPr>
        <w:t>7. Other Relevant Insights</w:t>
      </w:r>
    </w:p>
    <w:p w14:paraId="0C03A657" w14:textId="77777777" w:rsidR="00902808" w:rsidRDefault="00902808">
      <w:r>
        <w:t>• The use of tachash leather for both the tabernacle roof and the shoes of Ezekiel 16:10 highlights the nomadic reality of Israel’s early history. In a desert culture, the quality of one's tent and one's shoes determined survival. God provided the best of both for His sanctuary and symbolically for His people.</w:t>
      </w:r>
    </w:p>
    <w:p w14:paraId="1AC23F0D" w14:textId="77777777" w:rsidR="00902808" w:rsidRDefault="00902808">
      <w:r>
        <w:t>• The Septuagint (LXX) translates tachash using the Greek word hyakinthinos, which means "hyacinth-colored" or "dark blue." This suggests that some ancient translators believed the skins were dyed a deep blue or violet color, adding a dimension of royal beauty even to this protective outer layer.</w:t>
      </w:r>
    </w:p>
    <w:p w14:paraId="0C9A86F4" w14:textId="77777777" w:rsidR="00902808" w:rsidRDefault="00902808"/>
    <w:p w14:paraId="43B45384" w14:textId="77777777" w:rsidR="00902808" w:rsidRPr="00902808" w:rsidRDefault="00902808">
      <w:pPr>
        <w:rPr>
          <w:b/>
        </w:rPr>
      </w:pPr>
      <w:r w:rsidRPr="00902808">
        <w:rPr>
          <w:b/>
        </w:rPr>
        <w:t>8. References</w:t>
      </w:r>
    </w:p>
    <w:p w14:paraId="13E91CC8" w14:textId="77777777" w:rsidR="00902808" w:rsidRDefault="00902808">
      <w:r>
        <w:t>• Brown, Francis, S.R. Driver, and Charles A. Briggs. The Brown-Driver-Briggs Hebrew and English Lexicon.</w:t>
      </w:r>
    </w:p>
    <w:p w14:paraId="6D9FA69A" w14:textId="77777777" w:rsidR="00902808" w:rsidRDefault="00902808">
      <w:r>
        <w:t>• Harris, R. Laird, Gleason L. Archer Jr., and Bruce K. Waltke. Theological Wordbook of the Old Testament.</w:t>
      </w:r>
    </w:p>
    <w:p w14:paraId="229A28D5" w14:textId="77777777" w:rsidR="00902808" w:rsidRDefault="00902808">
      <w:r>
        <w:t>• Koehler, Ludwig, Walter Baumgartner, and Johann Jakob Stamm. The Hebrew and Aramaic Lexicon of the Old Testament.</w:t>
      </w:r>
    </w:p>
    <w:p w14:paraId="70B27FD3" w14:textId="77777777" w:rsidR="00902808" w:rsidRDefault="00902808">
      <w:r>
        <w:t>• Botterweck, G. Johannes, and Helmer Ringgren. Theological Dictionary of the Old Testament.</w:t>
      </w:r>
    </w:p>
    <w:p w14:paraId="7A4920ED" w14:textId="0ADEC00F" w:rsidR="004C5552" w:rsidRDefault="0090280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0280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901B"/>
  <w15:chartTrackingRefBased/>
  <w15:docId w15:val="{0F207F64-4BFC-422B-897E-EFDB043C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2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2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808"/>
    <w:rPr>
      <w:rFonts w:eastAsiaTheme="majorEastAsia" w:cstheme="majorBidi"/>
      <w:color w:val="272727" w:themeColor="text1" w:themeTint="D8"/>
    </w:rPr>
  </w:style>
  <w:style w:type="paragraph" w:styleId="Title">
    <w:name w:val="Title"/>
    <w:basedOn w:val="Normal"/>
    <w:next w:val="Normal"/>
    <w:link w:val="TitleChar"/>
    <w:uiPriority w:val="10"/>
    <w:qFormat/>
    <w:rsid w:val="00902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808"/>
    <w:pPr>
      <w:spacing w:before="160"/>
      <w:jc w:val="center"/>
    </w:pPr>
    <w:rPr>
      <w:i/>
      <w:iCs/>
      <w:color w:val="404040" w:themeColor="text1" w:themeTint="BF"/>
    </w:rPr>
  </w:style>
  <w:style w:type="character" w:customStyle="1" w:styleId="QuoteChar">
    <w:name w:val="Quote Char"/>
    <w:basedOn w:val="DefaultParagraphFont"/>
    <w:link w:val="Quote"/>
    <w:uiPriority w:val="29"/>
    <w:rsid w:val="00902808"/>
    <w:rPr>
      <w:i/>
      <w:iCs/>
      <w:color w:val="404040" w:themeColor="text1" w:themeTint="BF"/>
    </w:rPr>
  </w:style>
  <w:style w:type="paragraph" w:styleId="ListParagraph">
    <w:name w:val="List Paragraph"/>
    <w:basedOn w:val="Normal"/>
    <w:uiPriority w:val="34"/>
    <w:qFormat/>
    <w:rsid w:val="00902808"/>
    <w:pPr>
      <w:ind w:left="720"/>
      <w:contextualSpacing/>
    </w:pPr>
  </w:style>
  <w:style w:type="character" w:styleId="IntenseEmphasis">
    <w:name w:val="Intense Emphasis"/>
    <w:basedOn w:val="DefaultParagraphFont"/>
    <w:uiPriority w:val="21"/>
    <w:qFormat/>
    <w:rsid w:val="00902808"/>
    <w:rPr>
      <w:i/>
      <w:iCs/>
      <w:color w:val="2E74B5" w:themeColor="accent1" w:themeShade="BF"/>
    </w:rPr>
  </w:style>
  <w:style w:type="paragraph" w:styleId="IntenseQuote">
    <w:name w:val="Intense Quote"/>
    <w:basedOn w:val="Normal"/>
    <w:next w:val="Normal"/>
    <w:link w:val="IntenseQuoteChar"/>
    <w:uiPriority w:val="30"/>
    <w:qFormat/>
    <w:rsid w:val="009028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2808"/>
    <w:rPr>
      <w:i/>
      <w:iCs/>
      <w:color w:val="2E74B5" w:themeColor="accent1" w:themeShade="BF"/>
    </w:rPr>
  </w:style>
  <w:style w:type="character" w:styleId="IntenseReference">
    <w:name w:val="Intense Reference"/>
    <w:basedOn w:val="DefaultParagraphFont"/>
    <w:uiPriority w:val="32"/>
    <w:qFormat/>
    <w:rsid w:val="009028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1057</Words>
  <Characters>6031</Characters>
  <Application>Microsoft Office Word</Application>
  <DocSecurity>0</DocSecurity>
  <Lines>50</Lines>
  <Paragraphs>14</Paragraphs>
  <ScaleCrop>false</ScaleCrop>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2026-08-14T10:44:00Z</dcterms:modified>
</cp:coreProperties>
</file>