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8669" w14:textId="77777777" w:rsidR="00A16FDB" w:rsidRPr="00A16FDB" w:rsidRDefault="00A16FDB">
      <w:pPr>
        <w:rPr>
          <w:b/>
        </w:rPr>
      </w:pPr>
      <w:r w:rsidRPr="00A16FDB">
        <w:rPr>
          <w:b/>
        </w:rPr>
        <w:t>TABERNACLE - ( mishkān , Strong's H4908 )</w:t>
      </w:r>
    </w:p>
    <w:p w14:paraId="14341195" w14:textId="77777777" w:rsidR="00A16FDB" w:rsidRDefault="00A16FDB">
      <w:r w:rsidRPr="00A16FDB">
        <w:rPr>
          <w:b/>
        </w:rPr>
        <w:t>Summary:</w:t>
      </w:r>
    </w:p>
    <w:p w14:paraId="6870CC07" w14:textId="77777777" w:rsidR="00A16FDB" w:rsidRDefault="00A16FDB">
      <w:r>
        <w:t>The Hebrew word mishkān refers to a dwelling place or habitation, derived from the root verb shākan, meaning "to settle down" or "to dwell." In the Old Testament, it most famously designates the portable wilderness sanctuary that God instructed Moses to build. It represents God's active desire to "pitch His tent" and reside intimately in the midst of His covenant people. In the immediate context of Exodus 26:1, mishkān highlights the inner, sacred dwelling place made of beautiful curtains and cherubim, showcasing the beauty, holiness, and localized presence of Yahweh.</w:t>
      </w:r>
    </w:p>
    <w:p w14:paraId="7BDCAB3C" w14:textId="77777777" w:rsidR="00A16FDB" w:rsidRDefault="00A16FDB"/>
    <w:p w14:paraId="7356B0BB" w14:textId="77777777" w:rsidR="00A16FDB" w:rsidRDefault="00A16FDB">
      <w:r w:rsidRPr="00A16FDB">
        <w:rPr>
          <w:b/>
        </w:rPr>
        <w:t>Full Study:</w:t>
      </w:r>
    </w:p>
    <w:p w14:paraId="6B98F405" w14:textId="77777777" w:rsidR="00A16FDB" w:rsidRDefault="00A16FDB"/>
    <w:p w14:paraId="6875376D" w14:textId="77777777" w:rsidR="00A16FDB" w:rsidRPr="00A16FDB" w:rsidRDefault="00A16FDB">
      <w:pPr>
        <w:rPr>
          <w:b/>
        </w:rPr>
      </w:pPr>
      <w:r w:rsidRPr="00A16FDB">
        <w:rPr>
          <w:b/>
        </w:rPr>
        <w:t xml:space="preserve"> 1. Word Picture / Background</w:t>
      </w:r>
    </w:p>
    <w:p w14:paraId="022A2944" w14:textId="77777777" w:rsidR="00A16FDB" w:rsidRDefault="00A16FDB">
      <w:r>
        <w:t>The noun mishkān comes from the primitive root shākan, which means to settle down, abide, or take up residence. In the nomadic culture of the Ancient Near East, a tent was not a temporary recreational shelter, but a home. It was the center of family life, protection, and community. The word picture behind mishkān is the act of pitching a tent to live alongside others. When applied to God, it carries the breathtaking concept that the transcendent, infinite Creator of the universe chose to pitch His tent in the desert dirt, right in the center of Israel's camp, to live among His wandering people.</w:t>
      </w:r>
    </w:p>
    <w:p w14:paraId="43C6ADEF" w14:textId="77777777" w:rsidR="00A16FDB" w:rsidRDefault="00A16FDB"/>
    <w:p w14:paraId="257F8A10" w14:textId="77777777" w:rsidR="00A16FDB" w:rsidRPr="00A16FDB" w:rsidRDefault="00A16FDB">
      <w:pPr>
        <w:rPr>
          <w:b/>
        </w:rPr>
      </w:pPr>
      <w:r w:rsidRPr="00A16FDB">
        <w:rPr>
          <w:b/>
        </w:rPr>
        <w:t xml:space="preserve"> 2. Meaning / Lexical Definition</w:t>
      </w:r>
    </w:p>
    <w:p w14:paraId="41C76415" w14:textId="77777777" w:rsidR="00A16FDB" w:rsidRDefault="00A16FDB">
      <w:r>
        <w:t>The word mishkān means a dwelling place, tent, tabernacle, or habitation. It is used to describe:</w:t>
      </w:r>
    </w:p>
    <w:p w14:paraId="4782E4BF" w14:textId="77777777" w:rsidR="00A16FDB" w:rsidRDefault="00A16FDB">
      <w:r>
        <w:t>• The sacred, portable tent-shrine of Yahweh (the Tabernacle).</w:t>
      </w:r>
    </w:p>
    <w:p w14:paraId="7999AFF1" w14:textId="77777777" w:rsidR="00A16FDB" w:rsidRDefault="00A16FDB">
      <w:r>
        <w:t>• Ordinary human dwellings, such as tents or houses (Numbers 24:5).</w:t>
      </w:r>
    </w:p>
    <w:p w14:paraId="483DC1A6" w14:textId="77777777" w:rsidR="00A16FDB" w:rsidRDefault="00A16FDB">
      <w:r>
        <w:t>• The tomb or grave as a permanent resting place (Isaiah 22:16).</w:t>
      </w:r>
    </w:p>
    <w:p w14:paraId="61340E69" w14:textId="77777777" w:rsidR="00A16FDB" w:rsidRDefault="00A16FDB">
      <w:r>
        <w:t>• The spiritual dwelling place of God's presence in the heavens or in His temple (Psalm 26:8, Psalm 46:4).</w:t>
      </w:r>
    </w:p>
    <w:p w14:paraId="6A42D687" w14:textId="77777777" w:rsidR="00A16FDB" w:rsidRDefault="00A16FDB"/>
    <w:p w14:paraId="35AD6672" w14:textId="77777777" w:rsidR="00A16FDB" w:rsidRDefault="00A16FDB">
      <w:r>
        <w:t>Of its 139 occurrences in the Hebrew Bible, the vast majority refer specifically to the wilderness Tabernacle constructed under Moses.</w:t>
      </w:r>
    </w:p>
    <w:p w14:paraId="26A79D88" w14:textId="77777777" w:rsidR="00A16FDB" w:rsidRDefault="00A16FDB"/>
    <w:p w14:paraId="2000BB7A" w14:textId="77777777" w:rsidR="00A16FDB" w:rsidRPr="00A16FDB" w:rsidRDefault="00A16FDB">
      <w:pPr>
        <w:rPr>
          <w:b/>
        </w:rPr>
      </w:pPr>
      <w:r w:rsidRPr="00A16FDB">
        <w:rPr>
          <w:b/>
        </w:rPr>
        <w:t xml:space="preserve"> 3. Usage and Word Pictures</w:t>
      </w:r>
    </w:p>
    <w:p w14:paraId="3EB7E120" w14:textId="77777777" w:rsidR="00A16FDB" w:rsidRDefault="00A16FDB">
      <w:r>
        <w:t xml:space="preserve">Scripture frequently pairs or contrasts mishkān with 'ōhel (H168), the standard Hebrew word for "tent." </w:t>
      </w:r>
    </w:p>
    <w:p w14:paraId="6E0E5C87" w14:textId="77777777" w:rsidR="00A16FDB" w:rsidRDefault="00A16FDB">
      <w:r>
        <w:t>• The Outer vs. the Inner: While 'ōhel represents the outer, protective structure or the physical tent of goat’s hair (Exodus 26:7), mishkān refers to the dwelling place itself—the sacred, inner interior where the glory of God resided.</w:t>
      </w:r>
    </w:p>
    <w:p w14:paraId="72E9FF21" w14:textId="77777777" w:rsidR="00A16FDB" w:rsidRDefault="00A16FDB">
      <w:r>
        <w:t>• The Shepherd King: The nomadic imagery of mishkān contrasted sharply with the permanent stone temples of pagan deities. It showed that Israel's God was not localized to a single geographic mountain or city; He was a journeying God who moved with His flock.</w:t>
      </w:r>
    </w:p>
    <w:p w14:paraId="5728030C" w14:textId="77777777" w:rsidR="00A16FDB" w:rsidRDefault="00A16FDB"/>
    <w:p w14:paraId="51530335" w14:textId="77777777" w:rsidR="00A16FDB" w:rsidRPr="00A16FDB" w:rsidRDefault="00A16FDB">
      <w:pPr>
        <w:rPr>
          <w:b/>
        </w:rPr>
      </w:pPr>
      <w:r w:rsidRPr="00A16FDB">
        <w:rPr>
          <w:b/>
        </w:rPr>
        <w:t xml:space="preserve"> 4. Theological Implications</w:t>
      </w:r>
    </w:p>
    <w:p w14:paraId="12CD35F9" w14:textId="77777777" w:rsidR="00A16FDB" w:rsidRDefault="00A16FDB">
      <w:r>
        <w:t>The theology of the mishkān is foundational to understanding the biblical narrative of redemption:</w:t>
      </w:r>
    </w:p>
    <w:p w14:paraId="6605CF2D" w14:textId="77777777" w:rsidR="00A16FDB" w:rsidRDefault="00A16FDB">
      <w:r>
        <w:t>• The Desire for Fellowship: Ever since Eden, God’s desire has been to dwell with humanity. The mishkān was the physical manifestation of God's covenant promise: "I will dwell among the children of Israel and will be their God" (Exodus 29:45).</w:t>
      </w:r>
    </w:p>
    <w:p w14:paraId="635E46B7" w14:textId="77777777" w:rsidR="00A16FDB" w:rsidRDefault="00A16FDB">
      <w:r>
        <w:t>• Holiness and Approachability: The meticulous designs of the mishkān taught Israel that while God is approachable, He is also holy. Boundaries, curtains, and sacrifices were necessary to shield sinful humanity from His consuming glory.</w:t>
      </w:r>
    </w:p>
    <w:p w14:paraId="07071C03" w14:textId="77777777" w:rsidR="00A16FDB" w:rsidRDefault="00A16FDB">
      <w:r>
        <w:t>• The Incarnation: This concept finds its ultimate fulfillment in Jesus Christ. In John 1:14, the Apostle John writes that "the Word became flesh and dwelt [literally, 'tabernacled' or eskēnōsen] among us." Jesus is the ultimate mishkān—the place where the fullness of God's glory dwells in human form.</w:t>
      </w:r>
    </w:p>
    <w:p w14:paraId="18A3645C" w14:textId="77777777" w:rsidR="00A16FDB" w:rsidRDefault="00A16FDB">
      <w:r>
        <w:t>• The Church and the Believer: Today, God no longer dwells in tents of skins or temples of stone. By the Holy Spirit, the church corporately and the believer individually have become the mishkān, the dwelling place of the living God (1 Corinthians 6:19; Ephesians 2:22).</w:t>
      </w:r>
    </w:p>
    <w:p w14:paraId="771D3BAE" w14:textId="77777777" w:rsidR="00A16FDB" w:rsidRDefault="00A16FDB"/>
    <w:p w14:paraId="64CE0C63" w14:textId="77777777" w:rsidR="00A16FDB" w:rsidRPr="00A16FDB" w:rsidRDefault="00A16FDB">
      <w:pPr>
        <w:rPr>
          <w:b/>
        </w:rPr>
      </w:pPr>
      <w:r w:rsidRPr="00A16FDB">
        <w:rPr>
          <w:b/>
        </w:rPr>
        <w:t xml:space="preserve"> 5. Contextual Nuance in the Passage</w:t>
      </w:r>
    </w:p>
    <w:p w14:paraId="4D191E7E" w14:textId="77777777" w:rsidR="00A16FDB" w:rsidRDefault="00A16FDB">
      <w:r>
        <w:t xml:space="preserve">In Exodus 26:1, God begins His detailed instructions for the construction of the Tabernacle's actual fabric structure. </w:t>
      </w:r>
    </w:p>
    <w:p w14:paraId="44613842" w14:textId="77777777" w:rsidR="00A16FDB" w:rsidRDefault="00A16FDB">
      <w:r>
        <w:t>• The Core Sanctuary: God says, "Moreover you shall make the tabernacle with ten curtains..." Here, mishkān specifically refers to the innermost layer of the sanctuary—the beautiful curtains of fine woven linen, dyed blue, purple, and scarlet, and embroidered with cherubim.</w:t>
      </w:r>
    </w:p>
    <w:p w14:paraId="0CAC365C" w14:textId="77777777" w:rsidR="00A16FDB" w:rsidRDefault="00A16FDB">
      <w:r>
        <w:t>• Hidden Beauty: This teaches a vital spiritual truth. To the casual observer standing outside the camp, the Tabernacle looked like a dark, ordinary tent covered in badger skins. But on the inside—the mishkān—it was a palace of breathtaking royal colors, gold, and angelic imagery. The beauty of God's dwelling place is revealed only to those who enter in.</w:t>
      </w:r>
    </w:p>
    <w:p w14:paraId="441F71A8" w14:textId="77777777" w:rsidR="00A16FDB" w:rsidRDefault="00A16FDB"/>
    <w:p w14:paraId="1F38A119" w14:textId="77777777" w:rsidR="00A16FDB" w:rsidRPr="00A16FDB" w:rsidRDefault="00A16FDB">
      <w:pPr>
        <w:rPr>
          <w:b/>
        </w:rPr>
      </w:pPr>
      <w:r w:rsidRPr="00A16FDB">
        <w:rPr>
          <w:b/>
        </w:rPr>
        <w:t xml:space="preserve"> 6. Key Uses in Other Verses (NKJV)</w:t>
      </w:r>
    </w:p>
    <w:p w14:paraId="452C1423" w14:textId="77777777" w:rsidR="00A16FDB" w:rsidRDefault="00A16FDB">
      <w:r>
        <w:t>• Exodus 25:9: "According to all that I show you, that is, the pattern of the tabernacle and the pattern of all its furnishings, just so you shall make it."</w:t>
      </w:r>
    </w:p>
    <w:p w14:paraId="660C2C1C" w14:textId="77777777" w:rsidR="00A16FDB" w:rsidRDefault="00A16FDB">
      <w:r>
        <w:t>• Exodus 40:34: "Then the cloud covered the tabernacle of meeting, and the glory of the LORD filled the tabernacle."</w:t>
      </w:r>
    </w:p>
    <w:p w14:paraId="4BED6A25" w14:textId="77777777" w:rsidR="00A16FDB" w:rsidRDefault="00A16FDB">
      <w:r>
        <w:t>• Numbers 9:15: "Now on the day that the tabernacle was raised up, the cloud covered the tabernacle, the Tent of the Testimony; from evening until morning it was above the tabernacle like the appearance of fire."</w:t>
      </w:r>
    </w:p>
    <w:p w14:paraId="2817F3B1" w14:textId="77777777" w:rsidR="00A16FDB" w:rsidRDefault="00A16FDB">
      <w:r>
        <w:t>• Psalm 84:1: "How lovely is Your tabernacle, O LORD of hosts!"</w:t>
      </w:r>
    </w:p>
    <w:p w14:paraId="419F1DC2" w14:textId="77777777" w:rsidR="00A16FDB" w:rsidRDefault="00A16FDB"/>
    <w:p w14:paraId="52BB4138" w14:textId="77777777" w:rsidR="00A16FDB" w:rsidRPr="00A16FDB" w:rsidRDefault="00A16FDB">
      <w:pPr>
        <w:rPr>
          <w:b/>
        </w:rPr>
      </w:pPr>
      <w:r w:rsidRPr="00A16FDB">
        <w:rPr>
          <w:b/>
        </w:rPr>
        <w:t xml:space="preserve"> 7. Other Relevant Insights</w:t>
      </w:r>
    </w:p>
    <w:p w14:paraId="6B8A52C7" w14:textId="77777777" w:rsidR="00A16FDB" w:rsidRDefault="00A16FDB">
      <w:r>
        <w:t>In the Greek translation of the Old Testament (the Septuagint), mishkān is most frequently translated as skēnē (dwelling, tent, tabernacle). This Greek word is the direct root of the verb used in John 1:14 (skēnoō) and the noun used in Revelation 21:3: "Behold, the tabernacle [skēnē] of God is with men, and He will dwell with them." The linguistic line runs straight from the desert of Sinai to the New Jerusalem.</w:t>
      </w:r>
    </w:p>
    <w:p w14:paraId="0FAB5526" w14:textId="77777777" w:rsidR="00A16FDB" w:rsidRDefault="00A16FDB"/>
    <w:p w14:paraId="6127F40B" w14:textId="77777777" w:rsidR="00A16FDB" w:rsidRPr="00A16FDB" w:rsidRDefault="00A16FDB">
      <w:pPr>
        <w:rPr>
          <w:b/>
        </w:rPr>
      </w:pPr>
      <w:r w:rsidRPr="00A16FDB">
        <w:rPr>
          <w:b/>
        </w:rPr>
        <w:t xml:space="preserve"> 8. References</w:t>
      </w:r>
    </w:p>
    <w:p w14:paraId="6C881AFC" w14:textId="77777777" w:rsidR="00A16FDB" w:rsidRDefault="00A16FDB">
      <w:r>
        <w:t>• Brown-Driver-Briggs Hebrew and English Lexicon (BDB)</w:t>
      </w:r>
    </w:p>
    <w:p w14:paraId="1CF1400E" w14:textId="77777777" w:rsidR="00A16FDB" w:rsidRDefault="00A16FDB">
      <w:r>
        <w:t>• Theological Wordbook of the Old Testament (TWOT)</w:t>
      </w:r>
    </w:p>
    <w:p w14:paraId="2B8ECDC1" w14:textId="77777777" w:rsidR="00A16FDB" w:rsidRDefault="00A16FDB">
      <w:r>
        <w:t>• Hebrew and Aramaic Lexicon of the Old Testament (HALOT)</w:t>
      </w:r>
    </w:p>
    <w:p w14:paraId="3D4268C6" w14:textId="77777777" w:rsidR="00A16FDB" w:rsidRDefault="00A16FDB">
      <w:r>
        <w:t>• Theological Dictionary of the Old Testament (TDOT)</w:t>
      </w:r>
    </w:p>
    <w:p w14:paraId="6FC9231C" w14:textId="37BA4BE5" w:rsidR="004C5552" w:rsidRDefault="00A16FDB">
      <w:r>
        <w:t>• Expository Dictionary of Bible Words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16FDB"/>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DE80"/>
  <w15:chartTrackingRefBased/>
  <w15:docId w15:val="{DA95D03B-9E07-46A6-98AE-5DFE2ED8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6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6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FDB"/>
    <w:rPr>
      <w:rFonts w:eastAsiaTheme="majorEastAsia" w:cstheme="majorBidi"/>
      <w:color w:val="272727" w:themeColor="text1" w:themeTint="D8"/>
    </w:rPr>
  </w:style>
  <w:style w:type="paragraph" w:styleId="Title">
    <w:name w:val="Title"/>
    <w:basedOn w:val="Normal"/>
    <w:next w:val="Normal"/>
    <w:link w:val="TitleChar"/>
    <w:uiPriority w:val="10"/>
    <w:qFormat/>
    <w:rsid w:val="00A16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FDB"/>
    <w:pPr>
      <w:spacing w:before="160"/>
      <w:jc w:val="center"/>
    </w:pPr>
    <w:rPr>
      <w:i/>
      <w:iCs/>
      <w:color w:val="404040" w:themeColor="text1" w:themeTint="BF"/>
    </w:rPr>
  </w:style>
  <w:style w:type="character" w:customStyle="1" w:styleId="QuoteChar">
    <w:name w:val="Quote Char"/>
    <w:basedOn w:val="DefaultParagraphFont"/>
    <w:link w:val="Quote"/>
    <w:uiPriority w:val="29"/>
    <w:rsid w:val="00A16FDB"/>
    <w:rPr>
      <w:i/>
      <w:iCs/>
      <w:color w:val="404040" w:themeColor="text1" w:themeTint="BF"/>
    </w:rPr>
  </w:style>
  <w:style w:type="paragraph" w:styleId="ListParagraph">
    <w:name w:val="List Paragraph"/>
    <w:basedOn w:val="Normal"/>
    <w:uiPriority w:val="34"/>
    <w:qFormat/>
    <w:rsid w:val="00A16FDB"/>
    <w:pPr>
      <w:ind w:left="720"/>
      <w:contextualSpacing/>
    </w:pPr>
  </w:style>
  <w:style w:type="character" w:styleId="IntenseEmphasis">
    <w:name w:val="Intense Emphasis"/>
    <w:basedOn w:val="DefaultParagraphFont"/>
    <w:uiPriority w:val="21"/>
    <w:qFormat/>
    <w:rsid w:val="00A16FDB"/>
    <w:rPr>
      <w:i/>
      <w:iCs/>
      <w:color w:val="2E74B5" w:themeColor="accent1" w:themeShade="BF"/>
    </w:rPr>
  </w:style>
  <w:style w:type="paragraph" w:styleId="IntenseQuote">
    <w:name w:val="Intense Quote"/>
    <w:basedOn w:val="Normal"/>
    <w:next w:val="Normal"/>
    <w:link w:val="IntenseQuoteChar"/>
    <w:uiPriority w:val="30"/>
    <w:qFormat/>
    <w:rsid w:val="00A16F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6FDB"/>
    <w:rPr>
      <w:i/>
      <w:iCs/>
      <w:color w:val="2E74B5" w:themeColor="accent1" w:themeShade="BF"/>
    </w:rPr>
  </w:style>
  <w:style w:type="character" w:styleId="IntenseReference">
    <w:name w:val="Intense Reference"/>
    <w:basedOn w:val="DefaultParagraphFont"/>
    <w:uiPriority w:val="32"/>
    <w:qFormat/>
    <w:rsid w:val="00A16F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