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E75B" w14:textId="77777777" w:rsidR="00B22325" w:rsidRPr="00B22325" w:rsidRDefault="00B22325">
      <w:pPr>
        <w:rPr>
          <w:b/>
        </w:rPr>
      </w:pPr>
      <w:r w:rsidRPr="00B22325">
        <w:rPr>
          <w:b/>
        </w:rPr>
        <w:t>BARS - ( berîa</w:t>
      </w:r>
      <w:r w:rsidRPr="00B22325">
        <w:rPr>
          <w:rFonts w:ascii="Calibri" w:hAnsi="Calibri" w:cs="Calibri"/>
          <w:b/>
        </w:rPr>
        <w:t>ḥ</w:t>
      </w:r>
      <w:r w:rsidRPr="00B22325">
        <w:rPr>
          <w:b/>
        </w:rPr>
        <w:t xml:space="preserve"> , Strong's H1280 )</w:t>
      </w:r>
    </w:p>
    <w:p w14:paraId="6DCCB93B" w14:textId="77777777" w:rsidR="00B22325" w:rsidRDefault="00B22325">
      <w:r w:rsidRPr="00B22325">
        <w:rPr>
          <w:b/>
        </w:rPr>
        <w:t>Summary:</w:t>
      </w:r>
    </w:p>
    <w:p w14:paraId="0240E854" w14:textId="77777777" w:rsidR="00B22325" w:rsidRDefault="00B22325">
      <w:r>
        <w:t>In the Old Testament, berîa</w:t>
      </w:r>
      <w:r>
        <w:rPr>
          <w:rFonts w:ascii="Calibri" w:hAnsi="Calibri" w:cs="Calibri"/>
        </w:rPr>
        <w:t>ḥ</w:t>
      </w:r>
      <w:r>
        <w:t xml:space="preserve"> refers to structural bars, crossbars, or locking bolts used to secure gates, doors, or sacred structures. In Exodus 26:26, these "bars" are the wooden crossbars made of acacia wood overlaid with gold, which ran horizontally through rings attached to the vertical boards of the Tabernacle. These bars provided essential stability, structural integrity, and unity to the entire sanctuary, symbolizing the strength, cohesion, and divine security that holds God's dwelling place—and His people—together.</w:t>
      </w:r>
    </w:p>
    <w:p w14:paraId="7B7C7A32" w14:textId="77777777" w:rsidR="00B22325" w:rsidRDefault="00B22325"/>
    <w:p w14:paraId="5CACBC4A" w14:textId="77777777" w:rsidR="00B22325" w:rsidRDefault="00B22325">
      <w:r w:rsidRPr="00B22325">
        <w:rPr>
          <w:b/>
        </w:rPr>
        <w:t>Full Study:</w:t>
      </w:r>
    </w:p>
    <w:p w14:paraId="13A3604E" w14:textId="77777777" w:rsidR="00B22325" w:rsidRDefault="00B22325"/>
    <w:p w14:paraId="3EA628C8" w14:textId="77777777" w:rsidR="00B22325" w:rsidRPr="00B22325" w:rsidRDefault="00B22325">
      <w:pPr>
        <w:rPr>
          <w:b/>
        </w:rPr>
      </w:pPr>
      <w:r w:rsidRPr="00B22325">
        <w:rPr>
          <w:b/>
        </w:rPr>
        <w:t>1. Word Picture / Background</w:t>
      </w:r>
    </w:p>
    <w:p w14:paraId="0842128A" w14:textId="77777777" w:rsidR="00B22325" w:rsidRDefault="00B22325">
      <w:r>
        <w:t>• The noun berîa</w:t>
      </w:r>
      <w:r>
        <w:rPr>
          <w:rFonts w:ascii="Calibri" w:hAnsi="Calibri" w:cs="Calibri"/>
        </w:rPr>
        <w:t>ḥ</w:t>
      </w:r>
      <w:r>
        <w:t xml:space="preserve"> is derived from the root verb bāra</w:t>
      </w:r>
      <w:r>
        <w:rPr>
          <w:rFonts w:ascii="Calibri" w:hAnsi="Calibri" w:cs="Calibri"/>
        </w:rPr>
        <w:t>ḥ</w:t>
      </w:r>
      <w:r>
        <w:t>, which means "to flee," "to pass through," or "to reach across."</w:t>
      </w:r>
    </w:p>
    <w:p w14:paraId="5CE28A31" w14:textId="77777777" w:rsidR="00B22325" w:rsidRDefault="00B22325">
      <w:r>
        <w:t>• The concrete word picture is that of something that "runs through" or "shoots across" from one end to the other to lock, secure, or bind together.</w:t>
      </w:r>
    </w:p>
    <w:p w14:paraId="22F8AAE6" w14:textId="77777777" w:rsidR="00B22325" w:rsidRDefault="00B22325">
      <w:r>
        <w:t>• In ancient Near Eastern defensive warfare, a berîa</w:t>
      </w:r>
      <w:r>
        <w:rPr>
          <w:rFonts w:ascii="Calibri" w:hAnsi="Calibri" w:cs="Calibri"/>
        </w:rPr>
        <w:t>ḥ</w:t>
      </w:r>
      <w:r>
        <w:t xml:space="preserve"> was the heavy wooden or metal bar slid horizontally across city gates to lock them against invaders.</w:t>
      </w:r>
    </w:p>
    <w:p w14:paraId="6076CDDB" w14:textId="77777777" w:rsidR="00B22325" w:rsidRDefault="00B22325">
      <w:r>
        <w:t>• In the Tabernacle, this "running through" aspect is literal: the middle bar was designed to shoot through from end to end (Exodus 26:28), binding all the individual boards into a single, immovable wall.</w:t>
      </w:r>
    </w:p>
    <w:p w14:paraId="29B7B794" w14:textId="77777777" w:rsidR="00B22325" w:rsidRDefault="00B22325"/>
    <w:p w14:paraId="6551A705" w14:textId="77777777" w:rsidR="00B22325" w:rsidRPr="00B22325" w:rsidRDefault="00B22325">
      <w:pPr>
        <w:rPr>
          <w:b/>
        </w:rPr>
      </w:pPr>
      <w:r w:rsidRPr="00B22325">
        <w:rPr>
          <w:b/>
        </w:rPr>
        <w:t>2. Meaning / Lexical Definition</w:t>
      </w:r>
    </w:p>
    <w:p w14:paraId="650DD1DA" w14:textId="77777777" w:rsidR="00B22325" w:rsidRDefault="00B22325">
      <w:r>
        <w:t>• Berîa</w:t>
      </w:r>
      <w:r>
        <w:rPr>
          <w:rFonts w:ascii="Calibri" w:hAnsi="Calibri" w:cs="Calibri"/>
        </w:rPr>
        <w:t>ḥ</w:t>
      </w:r>
      <w:r>
        <w:t xml:space="preserve"> denotes a bar, crossbar, or bolt.</w:t>
      </w:r>
    </w:p>
    <w:p w14:paraId="3A866662" w14:textId="77777777" w:rsidR="00B22325" w:rsidRDefault="00B22325">
      <w:r>
        <w:t>• In architectural contexts, it refers to structural crossbars used to hold upright wooden planks or boards together, ensuring they do not warp, shift, or collapse.</w:t>
      </w:r>
    </w:p>
    <w:p w14:paraId="3219E3E3" w14:textId="77777777" w:rsidR="00B22325" w:rsidRDefault="00B22325">
      <w:r>
        <w:t>• In defensive contexts, it refers to the locking bar of a gate (often made of wood, bronze, or iron) that secures a city, fortress, or home against external threats.</w:t>
      </w:r>
    </w:p>
    <w:p w14:paraId="3BD8B2BB" w14:textId="77777777" w:rsidR="00B22325" w:rsidRDefault="00B22325">
      <w:r>
        <w:t>• The primary function of the word is to communicate stabilizing containment, security, and unified strength.</w:t>
      </w:r>
    </w:p>
    <w:p w14:paraId="4E863B4D" w14:textId="77777777" w:rsidR="00B22325" w:rsidRDefault="00B22325"/>
    <w:p w14:paraId="42423C2A" w14:textId="77777777" w:rsidR="00B22325" w:rsidRPr="00B22325" w:rsidRDefault="00B22325">
      <w:pPr>
        <w:rPr>
          <w:b/>
        </w:rPr>
      </w:pPr>
      <w:r w:rsidRPr="00B22325">
        <w:rPr>
          <w:b/>
        </w:rPr>
        <w:t>3. Usage and Word Pictures</w:t>
      </w:r>
    </w:p>
    <w:p w14:paraId="7A3D2D54" w14:textId="77777777" w:rsidR="00B22325" w:rsidRDefault="00B22325">
      <w:r>
        <w:t>• Physical Security: Berîa</w:t>
      </w:r>
      <w:r>
        <w:rPr>
          <w:rFonts w:ascii="Calibri" w:hAnsi="Calibri" w:cs="Calibri"/>
        </w:rPr>
        <w:t>ḥ</w:t>
      </w:r>
      <w:r>
        <w:t xml:space="preserve"> is used of the massive wooden or metal bars of fortified cities like Gaza (Judges 16:3) or Damascus (Amos 1:5). Breaking these bars symbolized total vulnerability, exposure, and defeat.</w:t>
      </w:r>
    </w:p>
    <w:p w14:paraId="19FC1CBE" w14:textId="77777777" w:rsidR="00B22325" w:rsidRDefault="00B22325">
      <w:r>
        <w:t>• Structural Unity: In the Tabernacle instructions (Exodus 26, 36), the fifteen bars (five on each of the three sides) functioned as the unifying skeleton of the sanctuary. Without these bars, the individual upright boards would collapse outward or inward under the weight of the heavy goat-hair, ram-skin, and badger-skin coverings.</w:t>
      </w:r>
    </w:p>
    <w:p w14:paraId="02C19D24" w14:textId="77777777" w:rsidR="00B22325" w:rsidRDefault="00B22325">
      <w:r>
        <w:t>• Metaphorical Captivity or Protection: Jonah used berîa</w:t>
      </w:r>
      <w:r>
        <w:rPr>
          <w:rFonts w:ascii="Calibri" w:hAnsi="Calibri" w:cs="Calibri"/>
        </w:rPr>
        <w:t>ḥ</w:t>
      </w:r>
      <w:r>
        <w:t xml:space="preserve"> metaphorically to describe the gates of the earth closing over him forever in the depths of the sea (Jonah 2:6), representing absolute, inescapable confinement. Conversely, Psalm 147:13 uses it to picture God's protective blessing: "For He has strengthened the bars of your gates."</w:t>
      </w:r>
    </w:p>
    <w:p w14:paraId="5C3B0CE4" w14:textId="77777777" w:rsidR="00B22325" w:rsidRDefault="00B22325"/>
    <w:p w14:paraId="6E44782F" w14:textId="77777777" w:rsidR="00B22325" w:rsidRPr="00B22325" w:rsidRDefault="00B22325">
      <w:pPr>
        <w:rPr>
          <w:b/>
        </w:rPr>
      </w:pPr>
      <w:r w:rsidRPr="00B22325">
        <w:rPr>
          <w:b/>
        </w:rPr>
        <w:t>4. Theological Implications</w:t>
      </w:r>
    </w:p>
    <w:p w14:paraId="375B7A3C" w14:textId="77777777" w:rsidR="00B22325" w:rsidRDefault="00B22325">
      <w:r>
        <w:t>• Unity in the Body: The Tabernacle is a type of the Church, God's dwelling place in the Spirit (Ephesians 2:21–22). The individual boards represent individual believers, but they cannot stand alone. The berîa</w:t>
      </w:r>
      <w:r>
        <w:rPr>
          <w:rFonts w:ascii="Calibri" w:hAnsi="Calibri" w:cs="Calibri"/>
        </w:rPr>
        <w:t>ḥ</w:t>
      </w:r>
      <w:r>
        <w:t xml:space="preserve"> (bars) symbolize the unifying joints, covenants, and divine love that bind the body of Christ together in perfect harmony (Colossians 3:14).</w:t>
      </w:r>
    </w:p>
    <w:p w14:paraId="4334D6D8" w14:textId="77777777" w:rsidR="00B22325" w:rsidRDefault="00B22325">
      <w:r>
        <w:t>• The Unseen Binding Power: The "middle bar" in the midst of the boards, passing from end to end (Exodus 26:28), was hidden from view within the boards themselves. This points to the Holy Spirit or Christ Himself—the unseen, indwelling presence that runs through the heart of the entire community, holding all things together (Colossians 1:17).</w:t>
      </w:r>
    </w:p>
    <w:p w14:paraId="729E17AE" w14:textId="77777777" w:rsidR="00B22325" w:rsidRDefault="00B22325">
      <w:r>
        <w:t>• Incorruptible Strength: Made of acacia wood (resistant to decay) and overlaid with gold (representing deity and glory), these bars demonstrate that the security and unity of God's house are not of human origin, but are divine, incorruptible, and glorious.</w:t>
      </w:r>
    </w:p>
    <w:p w14:paraId="219ADD15" w14:textId="77777777" w:rsidR="00B22325" w:rsidRDefault="00B22325"/>
    <w:p w14:paraId="6A1E9A0C" w14:textId="77777777" w:rsidR="00B22325" w:rsidRPr="00B22325" w:rsidRDefault="00B22325">
      <w:pPr>
        <w:rPr>
          <w:b/>
        </w:rPr>
      </w:pPr>
      <w:r w:rsidRPr="00B22325">
        <w:rPr>
          <w:b/>
        </w:rPr>
        <w:t>5. Contextual Nuance in the Passage</w:t>
      </w:r>
    </w:p>
    <w:p w14:paraId="2A98A004" w14:textId="77777777" w:rsidR="00B22325" w:rsidRDefault="00B22325">
      <w:r>
        <w:t>• In Exodus 26:26, the instruction to make "bars of acacia wood" comes immediately after the description of the vertical boards (qereš).</w:t>
      </w:r>
    </w:p>
    <w:p w14:paraId="6B3995FD" w14:textId="77777777" w:rsidR="00B22325" w:rsidRDefault="00B22325">
      <w:r>
        <w:t>• The sanctuary was designed to be portable yet completely stable. The bars provided the necessary lateral stability. They slid through gold rings on the boards, locking the individual planks into a single, cohesive unit.</w:t>
      </w:r>
    </w:p>
    <w:p w14:paraId="4791FE88" w14:textId="77777777" w:rsidR="00B22325" w:rsidRDefault="00B22325">
      <w:r>
        <w:t>• The five bars on each side represent a complete system of structural support. The "middle bar" (v. 28) was unique because it ran continuously from end to end, while the other four bars likely consisted of two upper and two lower segments that met in the middle. This reinforces the concept of a multi-layered, secure integration of the sanctuary's components.</w:t>
      </w:r>
    </w:p>
    <w:p w14:paraId="618CB9FF" w14:textId="77777777" w:rsidR="00B22325" w:rsidRDefault="00B22325"/>
    <w:p w14:paraId="163D728D" w14:textId="77777777" w:rsidR="00B22325" w:rsidRPr="00B22325" w:rsidRDefault="00B22325">
      <w:pPr>
        <w:rPr>
          <w:b/>
        </w:rPr>
      </w:pPr>
      <w:r w:rsidRPr="00B22325">
        <w:rPr>
          <w:b/>
        </w:rPr>
        <w:t>6. Key Uses in Other Verses (NKJV)</w:t>
      </w:r>
    </w:p>
    <w:p w14:paraId="6145FD2D" w14:textId="77777777" w:rsidR="00B22325" w:rsidRDefault="00B22325">
      <w:r>
        <w:t>• Exodus 36:31 – "And he made bars of acacia wood: five for the boards on one side of the tabernacle..."</w:t>
      </w:r>
    </w:p>
    <w:p w14:paraId="6B29A5B8" w14:textId="77777777" w:rsidR="00B22325" w:rsidRDefault="00B22325">
      <w:r>
        <w:t>• Deuteronomy 3:5 – "All these cities were fortified with high walls, gates, and bars..."</w:t>
      </w:r>
    </w:p>
    <w:p w14:paraId="79B1CE3E" w14:textId="77777777" w:rsidR="00B22325" w:rsidRDefault="00B22325">
      <w:r>
        <w:t>• Judges 16:3 – "And Samson lay low till midnight... and pulled them up, bar and all..."</w:t>
      </w:r>
    </w:p>
    <w:p w14:paraId="001FC193" w14:textId="77777777" w:rsidR="00B22325" w:rsidRDefault="00B22325">
      <w:r>
        <w:t>• Psalm 147:13 – "For He has strengthened the bars of your gates; He has blessed your children within you."</w:t>
      </w:r>
    </w:p>
    <w:p w14:paraId="26A2F21F" w14:textId="77777777" w:rsidR="00B22325" w:rsidRDefault="00B22325">
      <w:r>
        <w:t>• Jonah 2:6 – "I went down to the moorings of the mountains; The earth with its bars was closed behind me forever..."</w:t>
      </w:r>
    </w:p>
    <w:p w14:paraId="386FECAC" w14:textId="77777777" w:rsidR="00B22325" w:rsidRDefault="00B22325"/>
    <w:p w14:paraId="377C7F28" w14:textId="77777777" w:rsidR="00B22325" w:rsidRPr="00B22325" w:rsidRDefault="00B22325">
      <w:pPr>
        <w:rPr>
          <w:b/>
        </w:rPr>
      </w:pPr>
      <w:r w:rsidRPr="00B22325">
        <w:rPr>
          <w:b/>
        </w:rPr>
        <w:t>7. Other Relevant Insights</w:t>
      </w:r>
    </w:p>
    <w:p w14:paraId="31FB5804" w14:textId="77777777" w:rsidR="00B22325" w:rsidRDefault="00B22325">
      <w:r>
        <w:t>• The Hebrew text distinguishes between berîa</w:t>
      </w:r>
      <w:r>
        <w:rPr>
          <w:rFonts w:ascii="Calibri" w:hAnsi="Calibri" w:cs="Calibri"/>
        </w:rPr>
        <w:t>ḥ</w:t>
      </w:r>
      <w:r>
        <w:t xml:space="preserve"> (the horizontal bar) and bərîa</w:t>
      </w:r>
      <w:r>
        <w:rPr>
          <w:rFonts w:ascii="Calibri" w:hAnsi="Calibri" w:cs="Calibri"/>
        </w:rPr>
        <w:t>ḥ</w:t>
      </w:r>
      <w:r>
        <w:t xml:space="preserve"> (fugitive/fleeing, which is a homonym derived from the same root). This linguistic connection highlights that the "bar" is literally the thing that "flees" or "shoots across" the empty space to close the gap.</w:t>
      </w:r>
    </w:p>
    <w:p w14:paraId="11AA436A" w14:textId="77777777" w:rsidR="00B22325" w:rsidRDefault="00B22325">
      <w:r>
        <w:t>• In ancient construction, the gold overlay on the acacia wood bars served both a practical and aesthetic purpose. It protected the wood from weathering during wilderness travel and reflected the light of God's glory when viewed by the priests inside.</w:t>
      </w:r>
    </w:p>
    <w:p w14:paraId="407C80DE" w14:textId="77777777" w:rsidR="00B22325" w:rsidRDefault="00B22325"/>
    <w:p w14:paraId="5F80D3FC" w14:textId="77777777" w:rsidR="00B22325" w:rsidRPr="00B22325" w:rsidRDefault="00B22325">
      <w:pPr>
        <w:rPr>
          <w:b/>
        </w:rPr>
      </w:pPr>
      <w:r w:rsidRPr="00B22325">
        <w:rPr>
          <w:b/>
        </w:rPr>
        <w:t>8. References</w:t>
      </w:r>
    </w:p>
    <w:p w14:paraId="08FACAA0" w14:textId="77777777" w:rsidR="00B22325" w:rsidRDefault="00B22325">
      <w:r>
        <w:t>• Brown-Driver-Briggs Hebrew and English Lexicon</w:t>
      </w:r>
    </w:p>
    <w:p w14:paraId="05763B44" w14:textId="77777777" w:rsidR="00B22325" w:rsidRDefault="00B22325">
      <w:r>
        <w:t>• Theological Wordbook of the Old Testament (TWOT)</w:t>
      </w:r>
    </w:p>
    <w:p w14:paraId="711B77D2" w14:textId="77777777" w:rsidR="00B22325" w:rsidRDefault="00B22325">
      <w:r>
        <w:t>• Gesenius' Hebrew-Chaldee Lexicon</w:t>
      </w:r>
    </w:p>
    <w:p w14:paraId="6EE24437" w14:textId="77777777" w:rsidR="00B22325" w:rsidRDefault="00B22325">
      <w:r>
        <w:t>• Vine's Complete Expository Dictionary of Old and New Testament Words</w:t>
      </w:r>
    </w:p>
    <w:p w14:paraId="7829D135" w14:textId="795FE61E" w:rsidR="004C5552" w:rsidRDefault="00B22325">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3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2232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8632"/>
  <w15:chartTrackingRefBased/>
  <w15:docId w15:val="{A971D987-3D20-4DA7-B94C-6C7E44F5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2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2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325"/>
    <w:rPr>
      <w:rFonts w:eastAsiaTheme="majorEastAsia" w:cstheme="majorBidi"/>
      <w:color w:val="272727" w:themeColor="text1" w:themeTint="D8"/>
    </w:rPr>
  </w:style>
  <w:style w:type="paragraph" w:styleId="Title">
    <w:name w:val="Title"/>
    <w:basedOn w:val="Normal"/>
    <w:next w:val="Normal"/>
    <w:link w:val="TitleChar"/>
    <w:uiPriority w:val="10"/>
    <w:qFormat/>
    <w:rsid w:val="00B22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325"/>
    <w:pPr>
      <w:spacing w:before="160"/>
      <w:jc w:val="center"/>
    </w:pPr>
    <w:rPr>
      <w:i/>
      <w:iCs/>
      <w:color w:val="404040" w:themeColor="text1" w:themeTint="BF"/>
    </w:rPr>
  </w:style>
  <w:style w:type="character" w:customStyle="1" w:styleId="QuoteChar">
    <w:name w:val="Quote Char"/>
    <w:basedOn w:val="DefaultParagraphFont"/>
    <w:link w:val="Quote"/>
    <w:uiPriority w:val="29"/>
    <w:rsid w:val="00B22325"/>
    <w:rPr>
      <w:i/>
      <w:iCs/>
      <w:color w:val="404040" w:themeColor="text1" w:themeTint="BF"/>
    </w:rPr>
  </w:style>
  <w:style w:type="paragraph" w:styleId="ListParagraph">
    <w:name w:val="List Paragraph"/>
    <w:basedOn w:val="Normal"/>
    <w:uiPriority w:val="34"/>
    <w:qFormat/>
    <w:rsid w:val="00B22325"/>
    <w:pPr>
      <w:ind w:left="720"/>
      <w:contextualSpacing/>
    </w:pPr>
  </w:style>
  <w:style w:type="character" w:styleId="IntenseEmphasis">
    <w:name w:val="Intense Emphasis"/>
    <w:basedOn w:val="DefaultParagraphFont"/>
    <w:uiPriority w:val="21"/>
    <w:qFormat/>
    <w:rsid w:val="00B22325"/>
    <w:rPr>
      <w:i/>
      <w:iCs/>
      <w:color w:val="2E74B5" w:themeColor="accent1" w:themeShade="BF"/>
    </w:rPr>
  </w:style>
  <w:style w:type="paragraph" w:styleId="IntenseQuote">
    <w:name w:val="Intense Quote"/>
    <w:basedOn w:val="Normal"/>
    <w:next w:val="Normal"/>
    <w:link w:val="IntenseQuoteChar"/>
    <w:uiPriority w:val="30"/>
    <w:qFormat/>
    <w:rsid w:val="00B223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2325"/>
    <w:rPr>
      <w:i/>
      <w:iCs/>
      <w:color w:val="2E74B5" w:themeColor="accent1" w:themeShade="BF"/>
    </w:rPr>
  </w:style>
  <w:style w:type="character" w:styleId="IntenseReference">
    <w:name w:val="Intense Reference"/>
    <w:basedOn w:val="DefaultParagraphFont"/>
    <w:uiPriority w:val="32"/>
    <w:qFormat/>
    <w:rsid w:val="00B223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2026-08-14T10:45:00Z</dcterms:modified>
</cp:coreProperties>
</file>