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2823" w14:textId="77777777" w:rsidR="002617D6" w:rsidRPr="002617D6" w:rsidRDefault="002617D6">
      <w:pPr>
        <w:rPr>
          <w:b/>
        </w:rPr>
      </w:pPr>
      <w:r w:rsidRPr="002617D6">
        <w:rPr>
          <w:b/>
        </w:rPr>
        <w:t>WOVEN - ( raqam , Strong's H7551 )</w:t>
      </w:r>
    </w:p>
    <w:p w14:paraId="4827B68F" w14:textId="77777777" w:rsidR="002617D6" w:rsidRDefault="002617D6">
      <w:r w:rsidRPr="002617D6">
        <w:rPr>
          <w:b/>
        </w:rPr>
        <w:t>Summary:</w:t>
      </w:r>
    </w:p>
    <w:p w14:paraId="4DC2FED0" w14:textId="77777777" w:rsidR="002617D6" w:rsidRDefault="002617D6">
      <w:r>
        <w:t>The Hebrew verb raqam refers to the skilled craft of embroidering, variegating, or weaving together threads of different colors to create multi-colored, highly detailed fabric. In the context of the Tabernacle, and specifically the gate of the court in Exodus 27:16, it denotes the work of an artistic designer who crafts textiles using colored threads (blue, purple, and scarlet) on a base of fine linen. It portrays not just simple weaving, but the meticulous, colorful needlework that designated sacred spaces, pointing to the beauty, order, and deliberate craftsmanship of God's dwelling place.</w:t>
      </w:r>
    </w:p>
    <w:p w14:paraId="08B0FD82" w14:textId="77777777" w:rsidR="002617D6" w:rsidRDefault="002617D6"/>
    <w:p w14:paraId="7C8070AA" w14:textId="77777777" w:rsidR="002617D6" w:rsidRDefault="002617D6">
      <w:r w:rsidRPr="002617D6">
        <w:rPr>
          <w:b/>
        </w:rPr>
        <w:t>Full Study:</w:t>
      </w:r>
    </w:p>
    <w:p w14:paraId="507EA190" w14:textId="77777777" w:rsidR="002617D6" w:rsidRDefault="002617D6"/>
    <w:p w14:paraId="64291235" w14:textId="77777777" w:rsidR="002617D6" w:rsidRPr="002617D6" w:rsidRDefault="002617D6">
      <w:pPr>
        <w:rPr>
          <w:b/>
        </w:rPr>
      </w:pPr>
      <w:r w:rsidRPr="002617D6">
        <w:rPr>
          <w:b/>
        </w:rPr>
        <w:t>1. Word Picture / Background</w:t>
      </w:r>
    </w:p>
    <w:p w14:paraId="1B8C341D" w14:textId="77777777" w:rsidR="002617D6" w:rsidRDefault="002617D6">
      <w:r>
        <w:t>• The root raqam carries the primary idea of introducing color, texture, or variegation into fabric. Rather than plain, monochrome weaving, it evokes the picture of a craftsman intricately working colored threads—blue, purple, and scarlet—into a base material, typically white fine-twined linen.</w:t>
      </w:r>
    </w:p>
    <w:p w14:paraId="23008A15" w14:textId="77777777" w:rsidR="002617D6" w:rsidRDefault="002617D6">
      <w:r>
        <w:t>• In the ancient Near East, such work was highly valued and reserved for royalty, nobility, or sacred spaces. The needleworker (roqem) was an artisan of high standing, utilizing specialized skills to produce textiles that displayed richness and symbolic meaning through contrasting colors.</w:t>
      </w:r>
    </w:p>
    <w:p w14:paraId="566F2B04" w14:textId="77777777" w:rsidR="002617D6" w:rsidRDefault="002617D6">
      <w:r>
        <w:t>• The word-picture also extends metaphorically to the intricate "weaving" of the human body in the womb (Psalm 139:15, "skillfully wrought"), comparing God's creative work to the finest, most detailed embroidery.</w:t>
      </w:r>
    </w:p>
    <w:p w14:paraId="74596A4D" w14:textId="77777777" w:rsidR="002617D6" w:rsidRDefault="002617D6"/>
    <w:p w14:paraId="0A12AD0F" w14:textId="77777777" w:rsidR="002617D6" w:rsidRPr="002617D6" w:rsidRDefault="002617D6">
      <w:pPr>
        <w:rPr>
          <w:b/>
        </w:rPr>
      </w:pPr>
      <w:r w:rsidRPr="002617D6">
        <w:rPr>
          <w:b/>
        </w:rPr>
        <w:t>2. Meaning / Lexical Definition</w:t>
      </w:r>
    </w:p>
    <w:p w14:paraId="1924117A" w14:textId="77777777" w:rsidR="002617D6" w:rsidRDefault="002617D6">
      <w:r>
        <w:t>• The verb raqam means to embroider, decorate with needlework, or weave with colored threads.</w:t>
      </w:r>
    </w:p>
    <w:p w14:paraId="1FBA3BAD" w14:textId="77777777" w:rsidR="002617D6" w:rsidRDefault="002617D6">
      <w:r>
        <w:t>• In its participle form (roqem), it functions as a noun meaning "embroiderer" or "needleworker."</w:t>
      </w:r>
    </w:p>
    <w:p w14:paraId="2E07A683" w14:textId="77777777" w:rsidR="002617D6" w:rsidRDefault="002617D6">
      <w:r>
        <w:t>• Lexical definitions distinguish raqam from arag (to weave plain fabric) and chashav (to design or weave skilled artistic work, often involving cherubim, like the inner veil). The work of the roqem specifically emphasizes multi-colored, decorative needlework or colorful embroidery on a pre-existing woven backing.</w:t>
      </w:r>
    </w:p>
    <w:p w14:paraId="6AC6FDA0" w14:textId="77777777" w:rsidR="002617D6" w:rsidRDefault="002617D6"/>
    <w:p w14:paraId="1620CAFA" w14:textId="77777777" w:rsidR="002617D6" w:rsidRPr="002617D6" w:rsidRDefault="002617D6">
      <w:pPr>
        <w:rPr>
          <w:b/>
        </w:rPr>
      </w:pPr>
      <w:r w:rsidRPr="002617D6">
        <w:rPr>
          <w:b/>
        </w:rPr>
        <w:t>3. Usage and Word Pictures</w:t>
      </w:r>
    </w:p>
    <w:p w14:paraId="3B9BB831" w14:textId="77777777" w:rsidR="002617D6" w:rsidRDefault="002617D6">
      <w:r>
        <w:t>• In the Old Testament, raqam and its derivatives (such as riqmah, "embroidered garment") are almost exclusively associated with high-status items:</w:t>
      </w:r>
    </w:p>
    <w:p w14:paraId="78D61AA0" w14:textId="77777777" w:rsidR="002617D6" w:rsidRDefault="002617D6">
      <w:r>
        <w:t>• Tabernacle furnishings: The screens for the gate of the court (Exodus 27:16), the entrance of the Tabernacle (Exodus 26:36), and the sash of the High Priest (Exodus 28:39) were all the "work of an embroiderer" (ma'aseh roqem).</w:t>
      </w:r>
    </w:p>
    <w:p w14:paraId="05F054E1" w14:textId="77777777" w:rsidR="002617D6" w:rsidRDefault="002617D6">
      <w:r>
        <w:t>• Spoils of war and luxury: In Judges 5:30, Sisera's mother anticipates "embroidered garments" (riqmah) as precious plunder.</w:t>
      </w:r>
    </w:p>
    <w:p w14:paraId="5BEEA3F6" w14:textId="77777777" w:rsidR="002617D6" w:rsidRDefault="002617D6">
      <w:r>
        <w:t>• Human development: In Psalm 139:15, the psalmist praises God because he was "skillfully wrought" (ruqqamti, a passive form of raqam) in the lowest parts of the earth, comparing the complex system of veins, nerves, and tissues to exquisite needlework.</w:t>
      </w:r>
    </w:p>
    <w:p w14:paraId="57FD4DAC" w14:textId="77777777" w:rsidR="002617D6" w:rsidRDefault="002617D6"/>
    <w:p w14:paraId="42506C26" w14:textId="77777777" w:rsidR="002617D6" w:rsidRPr="002617D6" w:rsidRDefault="002617D6">
      <w:pPr>
        <w:rPr>
          <w:b/>
        </w:rPr>
      </w:pPr>
      <w:r w:rsidRPr="002617D6">
        <w:rPr>
          <w:b/>
        </w:rPr>
        <w:t>4. Theological Implications</w:t>
      </w:r>
    </w:p>
    <w:p w14:paraId="2CA0803B" w14:textId="77777777" w:rsidR="002617D6" w:rsidRDefault="002617D6">
      <w:r>
        <w:t>• The use of raqam in the Tabernacle reveals that God values beauty, order, and skilled craftsmanship in worship. The specific colors chosen—blue (representing heaven), purple (royalty), and scarlet (sacrifice/vitality)—were woven together to visually communicate theological truths.</w:t>
      </w:r>
    </w:p>
    <w:p w14:paraId="0A8F46D8" w14:textId="77777777" w:rsidR="002617D6" w:rsidRDefault="002617D6">
      <w:r>
        <w:t>• The screen of the gate was the outer boundary of the Tabernacle court. Every Israelite approaching the presence of God would first encounter this beautifully embroidered screen. It served as a visual invitation, signaling that the space within was sacred, royal, and designed by God Himself.</w:t>
      </w:r>
    </w:p>
    <w:p w14:paraId="71A5B2E7" w14:textId="77777777" w:rsidR="002617D6" w:rsidRDefault="002617D6">
      <w:r>
        <w:t>• Furthermore, the metaphor in Psalm 139 links God's work as the cosmic Embroiderer of human life to His architectural design of the Tabernacle, implying that human life is a sacred masterpiece designed with the same precision and care.</w:t>
      </w:r>
    </w:p>
    <w:p w14:paraId="6A549F02" w14:textId="77777777" w:rsidR="002617D6" w:rsidRDefault="002617D6"/>
    <w:p w14:paraId="7A5E25F7" w14:textId="77777777" w:rsidR="002617D6" w:rsidRPr="002617D6" w:rsidRDefault="002617D6">
      <w:pPr>
        <w:rPr>
          <w:b/>
        </w:rPr>
      </w:pPr>
      <w:r w:rsidRPr="002617D6">
        <w:rPr>
          <w:b/>
        </w:rPr>
        <w:t>5. Contextual Nuance in the Passage</w:t>
      </w:r>
    </w:p>
    <w:p w14:paraId="219D3D6C" w14:textId="77777777" w:rsidR="002617D6" w:rsidRDefault="002617D6">
      <w:r>
        <w:t>• In Exodus 27:16, the screen for the gate of the court is described as being twenty cubits long. Unlike the inner veil of the Tabernacle (which was ma'aseh chashav, the work of an artistic designer, and featured woven cherubim), the gate of the court was ma'aseh roqem (woven with needlework).</w:t>
      </w:r>
    </w:p>
    <w:p w14:paraId="02CF5DE8" w14:textId="77777777" w:rsidR="002617D6" w:rsidRDefault="002617D6">
      <w:r>
        <w:t>• This distinction is crucial: the outer gate did not feature cherubim, but it was vibrant with the royal colors of blue, purple, and scarlet. It was beautiful and inviting, clearly marking the entrance to the place of sacrifice and worship, yet maintaining the gradations of holiness as one moved closer to the Holy of Holies.</w:t>
      </w:r>
    </w:p>
    <w:p w14:paraId="36B08278" w14:textId="77777777" w:rsidR="002617D6" w:rsidRDefault="002617D6"/>
    <w:p w14:paraId="21652750" w14:textId="77777777" w:rsidR="002617D6" w:rsidRPr="002617D6" w:rsidRDefault="002617D6">
      <w:pPr>
        <w:rPr>
          <w:b/>
        </w:rPr>
      </w:pPr>
      <w:r w:rsidRPr="002617D6">
        <w:rPr>
          <w:b/>
        </w:rPr>
        <w:t>6. Key Uses in Other Verses (NKJV)</w:t>
      </w:r>
    </w:p>
    <w:p w14:paraId="2033037C" w14:textId="77777777" w:rsidR="002617D6" w:rsidRDefault="002617D6">
      <w:r>
        <w:t>• Exodus 26:36 - "You shall make a screen for the door of the tabernacle, woven of blue, purple, and scarlet thread, and fine woven linen, made by an embroiderer."</w:t>
      </w:r>
    </w:p>
    <w:p w14:paraId="5686E4F9" w14:textId="77777777" w:rsidR="002617D6" w:rsidRDefault="002617D6">
      <w:r>
        <w:t>• Exodus 28:39 - "You shall skillfully weave the tunic of fine linen thread, you shall make the turban of fine linen, and you shall make the sash of needlework."</w:t>
      </w:r>
    </w:p>
    <w:p w14:paraId="14DB0C78" w14:textId="77777777" w:rsidR="002617D6" w:rsidRDefault="002617D6">
      <w:r>
        <w:t>• Psalm 139:15 - "My frame was not hidden from You, when I was made in secret, and skillfully wrought in the lowest parts of the earth."</w:t>
      </w:r>
    </w:p>
    <w:p w14:paraId="0F9CFC7D" w14:textId="77777777" w:rsidR="002617D6" w:rsidRDefault="002617D6"/>
    <w:p w14:paraId="4E8BCD7F" w14:textId="77777777" w:rsidR="002617D6" w:rsidRPr="002617D6" w:rsidRDefault="002617D6">
      <w:pPr>
        <w:rPr>
          <w:b/>
        </w:rPr>
      </w:pPr>
      <w:r w:rsidRPr="002617D6">
        <w:rPr>
          <w:b/>
        </w:rPr>
        <w:t>7. Other Relevant Insights</w:t>
      </w:r>
    </w:p>
    <w:p w14:paraId="518CC3E2" w14:textId="77777777" w:rsidR="002617D6" w:rsidRDefault="002617D6">
      <w:r>
        <w:t>• The materials used for the embroidery—fine-twined linen—provided a strong, white background that made the vibrant blue, purple, and scarlet threads stand out sharply. This contrast ensured that the gate of the court was instantly recognizable from a distance against the plain white hangings of the rest of the court fence.</w:t>
      </w:r>
    </w:p>
    <w:p w14:paraId="5051FF8A" w14:textId="77777777" w:rsidR="002617D6" w:rsidRDefault="002617D6">
      <w:r>
        <w:t>• The Hebrew text links the work of the roqem to the gifting of the Holy Spirit. In Exodus 35:35, God filled Bezalel and Aholiab with wisdom of heart to do all manner of work, including that of the "embroiderer" (roqem). Artistic expression and skilled needlework were seen as spiritual gifts.</w:t>
      </w:r>
    </w:p>
    <w:p w14:paraId="4A874A35" w14:textId="77777777" w:rsidR="002617D6" w:rsidRDefault="002617D6"/>
    <w:p w14:paraId="23D4C0CE" w14:textId="77777777" w:rsidR="002617D6" w:rsidRPr="002617D6" w:rsidRDefault="002617D6">
      <w:pPr>
        <w:rPr>
          <w:b/>
        </w:rPr>
      </w:pPr>
      <w:r w:rsidRPr="002617D6">
        <w:rPr>
          <w:b/>
        </w:rPr>
        <w:t>8. References</w:t>
      </w:r>
    </w:p>
    <w:p w14:paraId="6A37A11F" w14:textId="77777777" w:rsidR="002617D6" w:rsidRDefault="002617D6">
      <w:r>
        <w:t>• Brown-Driver-Briggs Hebrew and English Lexicon</w:t>
      </w:r>
    </w:p>
    <w:p w14:paraId="24650E5B" w14:textId="77777777" w:rsidR="002617D6" w:rsidRDefault="002617D6">
      <w:r>
        <w:t>• Theological Wordbook of the Old Testament</w:t>
      </w:r>
    </w:p>
    <w:p w14:paraId="2EA0A842" w14:textId="77777777" w:rsidR="002617D6" w:rsidRDefault="002617D6">
      <w:r>
        <w:t>• New International Dictionary of Old Testament Theology and Exegesis</w:t>
      </w:r>
    </w:p>
    <w:p w14:paraId="18CD1378" w14:textId="6463B362" w:rsidR="004C5552" w:rsidRDefault="002617D6">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D6"/>
    <w:rsid w:val="00017747"/>
    <w:rsid w:val="00023A4A"/>
    <w:rsid w:val="0006763F"/>
    <w:rsid w:val="000C53AC"/>
    <w:rsid w:val="00146083"/>
    <w:rsid w:val="001B2D17"/>
    <w:rsid w:val="002058F7"/>
    <w:rsid w:val="00224809"/>
    <w:rsid w:val="002357B1"/>
    <w:rsid w:val="002464EB"/>
    <w:rsid w:val="002617D6"/>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B380"/>
  <w15:chartTrackingRefBased/>
  <w15:docId w15:val="{E3B392CF-C365-48A4-AE45-004DB38C9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1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1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7D6"/>
    <w:rPr>
      <w:rFonts w:eastAsiaTheme="majorEastAsia" w:cstheme="majorBidi"/>
      <w:color w:val="272727" w:themeColor="text1" w:themeTint="D8"/>
    </w:rPr>
  </w:style>
  <w:style w:type="paragraph" w:styleId="Title">
    <w:name w:val="Title"/>
    <w:basedOn w:val="Normal"/>
    <w:next w:val="Normal"/>
    <w:link w:val="TitleChar"/>
    <w:uiPriority w:val="10"/>
    <w:qFormat/>
    <w:rsid w:val="00261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7D6"/>
    <w:pPr>
      <w:spacing w:before="160"/>
      <w:jc w:val="center"/>
    </w:pPr>
    <w:rPr>
      <w:i/>
      <w:iCs/>
      <w:color w:val="404040" w:themeColor="text1" w:themeTint="BF"/>
    </w:rPr>
  </w:style>
  <w:style w:type="character" w:customStyle="1" w:styleId="QuoteChar">
    <w:name w:val="Quote Char"/>
    <w:basedOn w:val="DefaultParagraphFont"/>
    <w:link w:val="Quote"/>
    <w:uiPriority w:val="29"/>
    <w:rsid w:val="002617D6"/>
    <w:rPr>
      <w:i/>
      <w:iCs/>
      <w:color w:val="404040" w:themeColor="text1" w:themeTint="BF"/>
    </w:rPr>
  </w:style>
  <w:style w:type="paragraph" w:styleId="ListParagraph">
    <w:name w:val="List Paragraph"/>
    <w:basedOn w:val="Normal"/>
    <w:uiPriority w:val="34"/>
    <w:qFormat/>
    <w:rsid w:val="002617D6"/>
    <w:pPr>
      <w:ind w:left="720"/>
      <w:contextualSpacing/>
    </w:pPr>
  </w:style>
  <w:style w:type="character" w:styleId="IntenseEmphasis">
    <w:name w:val="Intense Emphasis"/>
    <w:basedOn w:val="DefaultParagraphFont"/>
    <w:uiPriority w:val="21"/>
    <w:qFormat/>
    <w:rsid w:val="002617D6"/>
    <w:rPr>
      <w:i/>
      <w:iCs/>
      <w:color w:val="2E74B5" w:themeColor="accent1" w:themeShade="BF"/>
    </w:rPr>
  </w:style>
  <w:style w:type="paragraph" w:styleId="IntenseQuote">
    <w:name w:val="Intense Quote"/>
    <w:basedOn w:val="Normal"/>
    <w:next w:val="Normal"/>
    <w:link w:val="IntenseQuoteChar"/>
    <w:uiPriority w:val="30"/>
    <w:qFormat/>
    <w:rsid w:val="002617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17D6"/>
    <w:rPr>
      <w:i/>
      <w:iCs/>
      <w:color w:val="2E74B5" w:themeColor="accent1" w:themeShade="BF"/>
    </w:rPr>
  </w:style>
  <w:style w:type="character" w:styleId="IntenseReference">
    <w:name w:val="Intense Reference"/>
    <w:basedOn w:val="DefaultParagraphFont"/>
    <w:uiPriority w:val="32"/>
    <w:qFormat/>
    <w:rsid w:val="002617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4840</Characters>
  <Application>Microsoft Office Word</Application>
  <DocSecurity>0</DocSecurity>
  <Lines>40</Lines>
  <Paragraphs>11</Paragraphs>
  <ScaleCrop>false</ScaleCrop>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