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9E6E5" w14:textId="77777777" w:rsidR="00972A28" w:rsidRPr="00972A28" w:rsidRDefault="00972A28">
      <w:pPr>
        <w:rPr>
          <w:b/>
        </w:rPr>
      </w:pPr>
      <w:r w:rsidRPr="00972A28">
        <w:rPr>
          <w:b/>
        </w:rPr>
        <w:t>HEIGHT - ( qomah , Strong's H6967 )</w:t>
      </w:r>
    </w:p>
    <w:p w14:paraId="08EB973E" w14:textId="77777777" w:rsidR="00972A28" w:rsidRDefault="00972A28">
      <w:r w:rsidRPr="00972A28">
        <w:rPr>
          <w:b/>
        </w:rPr>
        <w:t>Summary:</w:t>
      </w:r>
    </w:p>
    <w:p w14:paraId="5115D3E7" w14:textId="77777777" w:rsidR="00972A28" w:rsidRDefault="00972A28">
      <w:r>
        <w:t>The Hebrew noun qomah refers to the vertical height, stature, or tallness of an object, tree, or person. Derived from the root verb qum (meaning "to arise" or "to stand"), qomah carries the physical sense of something standing upright and reaching upward. In the context of the Tabernacle's outer court in Exodus 27:18, it specifies the exact vertical dimension (five cubits, or about 7.5 feet) of the linen hangings. This specific height served a dual purpose: it was tall enough to prevent casual onlookers from peering into the sacred space, thereby preserving the holy boundary of God's dwelling, yet low enough that the smoke of the copper altar and the top of the Tabernacle itself remained visible to the camp of Israel, reminding them of the divine presence in their midst.</w:t>
      </w:r>
    </w:p>
    <w:p w14:paraId="4D6F2F77" w14:textId="77777777" w:rsidR="00972A28" w:rsidRDefault="00972A28"/>
    <w:p w14:paraId="3D7CCD4F" w14:textId="77777777" w:rsidR="00972A28" w:rsidRDefault="00972A28">
      <w:r w:rsidRPr="00972A28">
        <w:rPr>
          <w:b/>
        </w:rPr>
        <w:t>Full Study:</w:t>
      </w:r>
    </w:p>
    <w:p w14:paraId="77DD2ACF" w14:textId="77777777" w:rsidR="00972A28" w:rsidRPr="00972A28" w:rsidRDefault="00972A28">
      <w:pPr>
        <w:rPr>
          <w:b/>
        </w:rPr>
      </w:pPr>
      <w:r w:rsidRPr="00972A28">
        <w:rPr>
          <w:b/>
        </w:rPr>
        <w:t>1. Word Picture / Background</w:t>
      </w:r>
    </w:p>
    <w:p w14:paraId="7AC0429A" w14:textId="77777777" w:rsidR="00972A28" w:rsidRDefault="00972A28">
      <w:r>
        <w:t>The noun qomah is derived from the primitive root verb qum, which means "to arise, stand up, or establish." The literal word picture behind qomah is that of something rising from the ground and standing erect, tall, and firm. In ancient Near Eastern culture, height was associated with strength, security, and majesty. Tall walls provided safety, and tall trees or people commanded respect. In the design of the Tabernacle, vertical dimensions were carefully specified by God to establish a physical boundary that separated the holy from the ordinary.</w:t>
      </w:r>
    </w:p>
    <w:p w14:paraId="3CC81471" w14:textId="77777777" w:rsidR="00972A28" w:rsidRDefault="00972A28"/>
    <w:p w14:paraId="62C50EB0" w14:textId="77777777" w:rsidR="00972A28" w:rsidRPr="00972A28" w:rsidRDefault="00972A28">
      <w:pPr>
        <w:rPr>
          <w:b/>
        </w:rPr>
      </w:pPr>
      <w:r w:rsidRPr="00972A28">
        <w:rPr>
          <w:b/>
        </w:rPr>
        <w:t>2. Meaning / Lexical Definition</w:t>
      </w:r>
    </w:p>
    <w:p w14:paraId="3CD15566" w14:textId="77777777" w:rsidR="00972A28" w:rsidRDefault="00972A28">
      <w:r>
        <w:t>The primary definition of qomah is physical height, stature, or tallness. It is used in the Hebrew Bible to describe:</w:t>
      </w:r>
    </w:p>
    <w:p w14:paraId="45C5ED44" w14:textId="77777777" w:rsidR="00972A28" w:rsidRDefault="00972A28">
      <w:r>
        <w:t>• The vertical dimensions of architectural structures, such as the Tabernacle walls, the bronze altar, and Solomon’s Temple.</w:t>
      </w:r>
    </w:p>
    <w:p w14:paraId="552C20EB" w14:textId="77777777" w:rsidR="00972A28" w:rsidRDefault="00972A28">
      <w:r>
        <w:t>• The physical stature of human beings, representing their tallness or physical build.</w:t>
      </w:r>
    </w:p>
    <w:p w14:paraId="18F7C1B2" w14:textId="77777777" w:rsidR="00972A28" w:rsidRDefault="00972A28">
      <w:r>
        <w:t>• The height of majestic trees, specifically the tall cedars of Lebanon and fir trees.</w:t>
      </w:r>
    </w:p>
    <w:p w14:paraId="73CE99D6" w14:textId="77777777" w:rsidR="00972A28" w:rsidRDefault="00972A28"/>
    <w:p w14:paraId="57F08E38" w14:textId="77777777" w:rsidR="00972A28" w:rsidRPr="00972A28" w:rsidRDefault="00972A28">
      <w:pPr>
        <w:rPr>
          <w:b/>
        </w:rPr>
      </w:pPr>
      <w:r w:rsidRPr="00972A28">
        <w:rPr>
          <w:b/>
        </w:rPr>
        <w:t>3. Usage and Word Pictures</w:t>
      </w:r>
    </w:p>
    <w:p w14:paraId="428CCE57" w14:textId="77777777" w:rsidR="00972A28" w:rsidRDefault="00972A28">
      <w:r>
        <w:t>Throughout Scripture, qomah is used to paint vivid pictures of stature and elevation:</w:t>
      </w:r>
    </w:p>
    <w:p w14:paraId="2ED4AAD6" w14:textId="77777777" w:rsidR="00972A28" w:rsidRDefault="00972A28">
      <w:r>
        <w:t>• Human Stature: It describes the impressive physical height of Saul, who stood head and shoulders above his peers (1 Samuel 9:2), and Eliab, whose outward height almost misled Samuel (1 Samuel 16:7).</w:t>
      </w:r>
    </w:p>
    <w:p w14:paraId="2FAA954E" w14:textId="77777777" w:rsidR="00972A28" w:rsidRDefault="00972A28">
      <w:r>
        <w:t>• Natural Majesty: Ezekiel uses qomah to describe the "high stature" of a great cedar, representing the pride and towering imperial power of Assyria (Ezekiel 31:3-5).</w:t>
      </w:r>
    </w:p>
    <w:p w14:paraId="3E2EA8B4" w14:textId="77777777" w:rsidR="00972A28" w:rsidRDefault="00972A28">
      <w:r>
        <w:t>• Sacred Architecture: In the construction accounts of the Tabernacle and the Temple, qomah is the standard term used to define the vertical specifications of sacred objects, such as the cherubim (1 Kings 6:23) and the altar of burnt offering (Exodus 27:1).</w:t>
      </w:r>
    </w:p>
    <w:p w14:paraId="1F0AD34A" w14:textId="77777777" w:rsidR="00972A28" w:rsidRDefault="00972A28"/>
    <w:p w14:paraId="7D5885D0" w14:textId="77777777" w:rsidR="00972A28" w:rsidRPr="00972A28" w:rsidRDefault="00972A28">
      <w:pPr>
        <w:rPr>
          <w:b/>
        </w:rPr>
      </w:pPr>
      <w:r w:rsidRPr="00972A28">
        <w:rPr>
          <w:b/>
        </w:rPr>
        <w:t>4. Theological Implications</w:t>
      </w:r>
    </w:p>
    <w:p w14:paraId="481264CA" w14:textId="77777777" w:rsidR="00972A28" w:rsidRDefault="00972A28">
      <w:r>
        <w:t>Theologically, qomah reveals that height and elevation belong ultimately to God. Job 22:12 highlights this by asking, "Is not God in the height of heaven?" When human beings focus on their own height or build lofty structures, it represents pride and self-exaltation. God promises to bring down the "high stature" of the proud (Isaiah 10:33). Within the Tabernacle, the physical height of the boundaries illustrates that access to God is not easily breached or casual. Holiness demands a barrier, and the specific measurements reflect the orderly and structured nature of God's holiness.</w:t>
      </w:r>
    </w:p>
    <w:p w14:paraId="04B16657" w14:textId="77777777" w:rsidR="00972A28" w:rsidRDefault="00972A28"/>
    <w:p w14:paraId="24AFB9A0" w14:textId="77777777" w:rsidR="00972A28" w:rsidRPr="00972A28" w:rsidRDefault="00972A28">
      <w:pPr>
        <w:rPr>
          <w:b/>
        </w:rPr>
      </w:pPr>
      <w:r w:rsidRPr="00972A28">
        <w:rPr>
          <w:b/>
        </w:rPr>
        <w:t>5. Contextual Nuance in the Passage</w:t>
      </w:r>
    </w:p>
    <w:p w14:paraId="0470F470" w14:textId="77777777" w:rsidR="00972A28" w:rsidRDefault="00972A28">
      <w:r>
        <w:t>In Exodus 27:18, the "height" (qomah) of the courtyard's fine linen hangings is specified as five cubits (approximately 7.5 feet or 2.3 meters). This specific vertical measurement carries important spiritual lessons:</w:t>
      </w:r>
    </w:p>
    <w:p w14:paraId="7C5E20D6" w14:textId="77777777" w:rsidR="00972A28" w:rsidRDefault="00972A28">
      <w:r>
        <w:t>• It created an absolute visual barrier. Since the average height of an ancient Israelite was well under six feet, no one standing outside could look over the white linen fence into the courtyard. This maintained the privacy, solemnity, and holiness of the priestly ministry.</w:t>
      </w:r>
    </w:p>
    <w:p w14:paraId="421E9BC4" w14:textId="77777777" w:rsidR="00972A28" w:rsidRDefault="00972A28">
      <w:r>
        <w:t>• It emphasized that there was only one way to see what was happening inside—by entering through the single, colorful gate of the courtyard.</w:t>
      </w:r>
    </w:p>
    <w:p w14:paraId="2B4A88F1" w14:textId="77777777" w:rsidR="00972A28" w:rsidRDefault="00972A28">
      <w:r>
        <w:t>• Because the Tabernacle tent itself was ten cubits high (15 feet), it rose above the five-cubit courtyard fence. Thus, while the direct view of the courtyard ministry was restricted, the glorious dwelling of God was still visible to everyone in the camp, assuring them of His abiding presence.</w:t>
      </w:r>
    </w:p>
    <w:p w14:paraId="65745E1D" w14:textId="77777777" w:rsidR="00972A28" w:rsidRDefault="00972A28"/>
    <w:p w14:paraId="3C4B7333" w14:textId="77777777" w:rsidR="00972A28" w:rsidRPr="00972A28" w:rsidRDefault="00972A28">
      <w:pPr>
        <w:rPr>
          <w:b/>
        </w:rPr>
      </w:pPr>
      <w:r w:rsidRPr="00972A28">
        <w:rPr>
          <w:b/>
        </w:rPr>
        <w:t>6. Key Uses in Other Verses (NKJV)</w:t>
      </w:r>
    </w:p>
    <w:p w14:paraId="358F3E40" w14:textId="77777777" w:rsidR="00972A28" w:rsidRDefault="00972A28">
      <w:r>
        <w:t>• 1 Samuel 16:7: "But the Lord said to Samuel, 'Do not look at his appearance or at his physical height, because I have refused him.'"</w:t>
      </w:r>
    </w:p>
    <w:p w14:paraId="5353E51B" w14:textId="77777777" w:rsidR="00972A28" w:rsidRDefault="00972A28">
      <w:r>
        <w:t>• 1 Kings 6:2: "Now the house which King Solomon built for the Lord, its length was sixty cubits, its width twenty, and its height thirty cubits."</w:t>
      </w:r>
    </w:p>
    <w:p w14:paraId="54891E11" w14:textId="77777777" w:rsidR="00972A28" w:rsidRDefault="00972A28">
      <w:r>
        <w:t>• Exodus 38:18: "The screen for the gate of the court was woven of blue, purple, and scarlet thread, and of fine woven linen. The length was twenty cubits, and the height along its width was five cubits, corresponding to the hangings of the court."</w:t>
      </w:r>
    </w:p>
    <w:p w14:paraId="2B53432D" w14:textId="77777777" w:rsidR="00972A28" w:rsidRDefault="00972A28">
      <w:r>
        <w:t>• Ezekiel 31:3: "Indeed Assyria was a cedar in Lebanon, with beautiful branches, with a forest-like shade, and of high stature; and its top was among the thick boughs."</w:t>
      </w:r>
    </w:p>
    <w:p w14:paraId="3444D663" w14:textId="77777777" w:rsidR="00972A28" w:rsidRDefault="00972A28"/>
    <w:p w14:paraId="4FE160EA" w14:textId="77777777" w:rsidR="00972A28" w:rsidRPr="00972A28" w:rsidRDefault="00972A28">
      <w:pPr>
        <w:rPr>
          <w:b/>
        </w:rPr>
      </w:pPr>
      <w:r w:rsidRPr="00972A28">
        <w:rPr>
          <w:b/>
        </w:rPr>
        <w:t>7. Other Relevant Insights</w:t>
      </w:r>
    </w:p>
    <w:p w14:paraId="144FDFC1" w14:textId="77777777" w:rsidR="00972A28" w:rsidRDefault="00972A28">
      <w:r>
        <w:t>The proportional relationship between the height of the outer courtyard (five cubits) and the height of the Tabernacle tent (ten cubits) is a perfect 1:2 ratio. This geometric symmetry highlights the precision of divine design. Nothing in the pattern shown to Moses on the mountain was accidental; every height, length, and width was measured to reflect the perfect order of the heavenly reality.</w:t>
      </w:r>
    </w:p>
    <w:p w14:paraId="5747B46C" w14:textId="77777777" w:rsidR="00972A28" w:rsidRDefault="00972A28"/>
    <w:p w14:paraId="74E16DBF" w14:textId="77777777" w:rsidR="00972A28" w:rsidRPr="00972A28" w:rsidRDefault="00972A28">
      <w:pPr>
        <w:rPr>
          <w:b/>
        </w:rPr>
      </w:pPr>
      <w:r w:rsidRPr="00972A28">
        <w:rPr>
          <w:b/>
        </w:rPr>
        <w:t>8. References</w:t>
      </w:r>
    </w:p>
    <w:p w14:paraId="073C226A" w14:textId="77777777" w:rsidR="00972A28" w:rsidRDefault="00972A28">
      <w:r>
        <w:t>• Brown-Driver-Briggs Hebrew and English Lexicon</w:t>
      </w:r>
    </w:p>
    <w:p w14:paraId="2900F0E2" w14:textId="77777777" w:rsidR="00972A28" w:rsidRDefault="00972A28">
      <w:r>
        <w:t>• Theological Wordbook of the Old Testament</w:t>
      </w:r>
    </w:p>
    <w:p w14:paraId="2425E6AB" w14:textId="77777777" w:rsidR="00972A28" w:rsidRDefault="00972A28">
      <w:r>
        <w:t>• Hebrew-Aramaic Lexicon of the Old Testament</w:t>
      </w:r>
    </w:p>
    <w:p w14:paraId="5D0EFC6B" w14:textId="77777777" w:rsidR="00972A28" w:rsidRDefault="00972A28">
      <w:r>
        <w:t>• Strong's Exhaustive Concordance of the Bible</w:t>
      </w:r>
    </w:p>
    <w:p w14:paraId="22F68DF5" w14:textId="77777777" w:rsidR="004C5552" w:rsidRDefault="00972A28">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A2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72A28"/>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4076C"/>
  <w15:chartTrackingRefBased/>
  <w15:docId w15:val="{55DBDC6E-A987-483E-9D6D-3645F6FD6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72A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A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A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A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72A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A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A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A28"/>
    <w:rPr>
      <w:rFonts w:eastAsiaTheme="majorEastAsia" w:cstheme="majorBidi"/>
      <w:color w:val="272727" w:themeColor="text1" w:themeTint="D8"/>
    </w:rPr>
  </w:style>
  <w:style w:type="paragraph" w:styleId="Title">
    <w:name w:val="Title"/>
    <w:basedOn w:val="Normal"/>
    <w:next w:val="Normal"/>
    <w:link w:val="TitleChar"/>
    <w:uiPriority w:val="10"/>
    <w:qFormat/>
    <w:rsid w:val="00972A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A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A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A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A28"/>
    <w:pPr>
      <w:spacing w:before="160"/>
      <w:jc w:val="center"/>
    </w:pPr>
    <w:rPr>
      <w:i/>
      <w:iCs/>
      <w:color w:val="404040" w:themeColor="text1" w:themeTint="BF"/>
    </w:rPr>
  </w:style>
  <w:style w:type="character" w:customStyle="1" w:styleId="QuoteChar">
    <w:name w:val="Quote Char"/>
    <w:basedOn w:val="DefaultParagraphFont"/>
    <w:link w:val="Quote"/>
    <w:uiPriority w:val="29"/>
    <w:rsid w:val="00972A28"/>
    <w:rPr>
      <w:i/>
      <w:iCs/>
      <w:color w:val="404040" w:themeColor="text1" w:themeTint="BF"/>
    </w:rPr>
  </w:style>
  <w:style w:type="paragraph" w:styleId="ListParagraph">
    <w:name w:val="List Paragraph"/>
    <w:basedOn w:val="Normal"/>
    <w:uiPriority w:val="34"/>
    <w:qFormat/>
    <w:rsid w:val="00972A28"/>
    <w:pPr>
      <w:ind w:left="720"/>
      <w:contextualSpacing/>
    </w:pPr>
  </w:style>
  <w:style w:type="character" w:styleId="IntenseEmphasis">
    <w:name w:val="Intense Emphasis"/>
    <w:basedOn w:val="DefaultParagraphFont"/>
    <w:uiPriority w:val="21"/>
    <w:qFormat/>
    <w:rsid w:val="00972A28"/>
    <w:rPr>
      <w:i/>
      <w:iCs/>
      <w:color w:val="2E74B5" w:themeColor="accent1" w:themeShade="BF"/>
    </w:rPr>
  </w:style>
  <w:style w:type="paragraph" w:styleId="IntenseQuote">
    <w:name w:val="Intense Quote"/>
    <w:basedOn w:val="Normal"/>
    <w:next w:val="Normal"/>
    <w:link w:val="IntenseQuoteChar"/>
    <w:uiPriority w:val="30"/>
    <w:qFormat/>
    <w:rsid w:val="00972A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72A28"/>
    <w:rPr>
      <w:i/>
      <w:iCs/>
      <w:color w:val="2E74B5" w:themeColor="accent1" w:themeShade="BF"/>
    </w:rPr>
  </w:style>
  <w:style w:type="character" w:styleId="IntenseReference">
    <w:name w:val="Intense Reference"/>
    <w:basedOn w:val="DefaultParagraphFont"/>
    <w:uiPriority w:val="32"/>
    <w:qFormat/>
    <w:rsid w:val="00972A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Words>
  <Characters>4788</Characters>
  <Application>Microsoft Office Word</Application>
  <DocSecurity>0</DocSecurity>
  <Lines>39</Lines>
  <Paragraphs>11</Paragraphs>
  <ScaleCrop>false</ScaleCrop>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