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84B75" w14:textId="77777777" w:rsidR="004570D0" w:rsidRPr="004570D0" w:rsidRDefault="004570D0">
      <w:pPr>
        <w:rPr>
          <w:b/>
        </w:rPr>
      </w:pPr>
      <w:r w:rsidRPr="004570D0">
        <w:rPr>
          <w:b/>
        </w:rPr>
        <w:t>BRONZE - ( nechosheth , Strong's H5178 )</w:t>
      </w:r>
    </w:p>
    <w:p w14:paraId="3A8D7A81" w14:textId="77777777" w:rsidR="004570D0" w:rsidRDefault="004570D0">
      <w:r w:rsidRPr="004570D0">
        <w:rPr>
          <w:b/>
        </w:rPr>
        <w:t>Summary:</w:t>
      </w:r>
    </w:p>
    <w:p w14:paraId="67B05B59" w14:textId="77777777" w:rsidR="004570D0" w:rsidRDefault="004570D0">
      <w:r>
        <w:t>The Hebrew noun nechosheth refers to copper or its alloy, bronze. In the Tabernacle, specifically the Altar of Burnt Offering in Exodus 27:2, bronze signifies the strength to endure judgment and the capacity to withstand the consuming fire of God's holiness. Located in the Outer Court, this metal defines the boundary of sacrificial atonement, pointing forward to Christ's enduring work on the cross.</w:t>
      </w:r>
    </w:p>
    <w:p w14:paraId="5AF54EC8" w14:textId="77777777" w:rsidR="004570D0" w:rsidRDefault="004570D0"/>
    <w:p w14:paraId="0D0D162C" w14:textId="77777777" w:rsidR="004570D0" w:rsidRDefault="004570D0">
      <w:r w:rsidRPr="004570D0">
        <w:rPr>
          <w:b/>
        </w:rPr>
        <w:t>Full Study:</w:t>
      </w:r>
    </w:p>
    <w:p w14:paraId="229E7055" w14:textId="77777777" w:rsidR="004570D0" w:rsidRDefault="004570D0"/>
    <w:p w14:paraId="73303C28" w14:textId="77777777" w:rsidR="004570D0" w:rsidRPr="004570D0" w:rsidRDefault="004570D0">
      <w:pPr>
        <w:rPr>
          <w:b/>
        </w:rPr>
      </w:pPr>
      <w:r w:rsidRPr="004570D0">
        <w:rPr>
          <w:b/>
        </w:rPr>
        <w:t>1. Word Picture / Background</w:t>
      </w:r>
    </w:p>
    <w:p w14:paraId="11EACF5E" w14:textId="77777777" w:rsidR="004570D0" w:rsidRDefault="004570D0">
      <w:r>
        <w:t>The Hebrew noun nechosheth is historically and linguistically tied to copper and its alloy, bronze. During the Bronze Age, this metal revolutionized tools, weaponry, and religious vessels due to its durability, resistance to corrosion, and high melting point. The word shares close phonetic roots with nachash (serpent) and nachash (to hiss or practice divination), likely connected by the bright, shimmering appearance of polished copper, which resembles the scales of a serpent.</w:t>
      </w:r>
    </w:p>
    <w:p w14:paraId="4D9A18A1" w14:textId="77777777" w:rsidR="004570D0" w:rsidRDefault="004570D0"/>
    <w:p w14:paraId="0EEE8B77" w14:textId="77777777" w:rsidR="004570D0" w:rsidRPr="004570D0" w:rsidRDefault="004570D0">
      <w:pPr>
        <w:rPr>
          <w:b/>
        </w:rPr>
      </w:pPr>
      <w:r w:rsidRPr="004570D0">
        <w:rPr>
          <w:b/>
        </w:rPr>
        <w:t>2. Meaning / Lexical Definition</w:t>
      </w:r>
    </w:p>
    <w:p w14:paraId="28B07077" w14:textId="77777777" w:rsidR="004570D0" w:rsidRDefault="004570D0">
      <w:r>
        <w:t>• Nechosheth denotes copper, bronze, or brass. In the ancient world, "bronze" (an alloy of copper and tin) was the primary metal used, whereas modern "brass" (copper and zinc) was less common. The term is used in the Old Testament to describe:</w:t>
      </w:r>
    </w:p>
    <w:p w14:paraId="0490DA4D" w14:textId="77777777" w:rsidR="004570D0" w:rsidRDefault="004570D0">
      <w:r>
        <w:t>• The raw metal mined from the earth.</w:t>
      </w:r>
    </w:p>
    <w:p w14:paraId="3A0BD06A" w14:textId="77777777" w:rsidR="004570D0" w:rsidRDefault="004570D0">
      <w:r>
        <w:t>• Finished articles of strength, such as chains, gates, armor, and musical instruments.</w:t>
      </w:r>
    </w:p>
    <w:p w14:paraId="326019FE" w14:textId="77777777" w:rsidR="004570D0" w:rsidRDefault="004570D0">
      <w:r>
        <w:t>• Figuratively, a state of hardness, stubbornness, or a barrier to blessing.</w:t>
      </w:r>
    </w:p>
    <w:p w14:paraId="2DE4FEDF" w14:textId="77777777" w:rsidR="004570D0" w:rsidRDefault="004570D0"/>
    <w:p w14:paraId="6F04914D" w14:textId="77777777" w:rsidR="004570D0" w:rsidRPr="004570D0" w:rsidRDefault="004570D0">
      <w:pPr>
        <w:rPr>
          <w:b/>
        </w:rPr>
      </w:pPr>
      <w:r w:rsidRPr="004570D0">
        <w:rPr>
          <w:b/>
        </w:rPr>
        <w:t>3. Usage and Word Pictures</w:t>
      </w:r>
    </w:p>
    <w:p w14:paraId="4A271534" w14:textId="77777777" w:rsidR="004570D0" w:rsidRDefault="004570D0">
      <w:r>
        <w:t>Ancient Near Eastern cultures valued bronze for its defensive capabilities. Gates of bronze represented security and near-impenetrability (Psalm 107:16). When Samson was captured, he was bound in "fetters of bronze" (Judges 16:21), symbolizing inescapable captivity. Conversely, God uses the image of bronze to describe judgment: a disobedient nation would experience a heaven of "bronze" (Deuteronomy 28:23), meaning the skies would be hardened like metal, refusing to drop rain, and the earth would be as unyielding as iron.</w:t>
      </w:r>
    </w:p>
    <w:p w14:paraId="410E3EA6" w14:textId="77777777" w:rsidR="004570D0" w:rsidRDefault="004570D0"/>
    <w:p w14:paraId="69B6CFDD" w14:textId="77777777" w:rsidR="004570D0" w:rsidRPr="004570D0" w:rsidRDefault="004570D0">
      <w:pPr>
        <w:rPr>
          <w:b/>
        </w:rPr>
      </w:pPr>
      <w:r w:rsidRPr="004570D0">
        <w:rPr>
          <w:b/>
        </w:rPr>
        <w:t>4. Theological Implications</w:t>
      </w:r>
    </w:p>
    <w:p w14:paraId="59C39366" w14:textId="77777777" w:rsidR="004570D0" w:rsidRDefault="004570D0">
      <w:r>
        <w:t>The Tabernacle features a deliberate gradation of metals that corresponds to proximity to the divine presence. Inside the Holy of Holies and the Holy Place, gold represents the pure glory and deity of God. In the Outer Court, where the priest deals with sin and sacrifice, the dominant metal is bronze.</w:t>
      </w:r>
    </w:p>
    <w:p w14:paraId="1DD72B03" w14:textId="77777777" w:rsidR="004570D0" w:rsidRDefault="004570D0">
      <w:r>
        <w:t>Bronze carries the theological weight of judgment and endurance. Fire is the biblical agent of divine judgment, and wood or softer metals would quickly consume or melt under its heat. Bronze, however, can endure intense heat without being destroyed. It represents the strength required to bear the fire of God's wrath against sin. This symbol pointing forward to Christ reveals His capacity to endure the consuming fire of divine judgment on behalf of His people.</w:t>
      </w:r>
    </w:p>
    <w:p w14:paraId="41794F1F" w14:textId="77777777" w:rsidR="004570D0" w:rsidRDefault="004570D0"/>
    <w:p w14:paraId="72D4D5BC" w14:textId="77777777" w:rsidR="004570D0" w:rsidRPr="004570D0" w:rsidRDefault="004570D0">
      <w:pPr>
        <w:rPr>
          <w:b/>
        </w:rPr>
      </w:pPr>
      <w:r w:rsidRPr="004570D0">
        <w:rPr>
          <w:b/>
        </w:rPr>
        <w:t>5. Contextual Nuance in the Passage</w:t>
      </w:r>
    </w:p>
    <w:p w14:paraId="69126A94" w14:textId="77777777" w:rsidR="004570D0" w:rsidRDefault="004570D0">
      <w:r>
        <w:t>In Exodus 27:2, God instructs Moses to build the Altar of Burnt Offering out of acacia wood and overlay it with nechosheth (bronze). The acacia wood provides the structural frame—representing humanity and incorruptibility—while the bronze overlay protects the wood from the perpetual fire. Without the bronze, the altar would disintegrate. This represents the dual nature of Christ’s atonement: His humanity (acacia wood) is perfectly united with the divine strength (bronze) needed to undergo the fiery trial of the cross. Every utensil associated with this altar—ash pans, shovels, basins, meat-hooks, and firepans—is also made of bronze, highlighting that every aspect of dealing with sin must be characterized by this enduring, judgment-bearing metal.</w:t>
      </w:r>
    </w:p>
    <w:p w14:paraId="59CC77E4" w14:textId="77777777" w:rsidR="004570D0" w:rsidRDefault="004570D0"/>
    <w:p w14:paraId="3511E1F8" w14:textId="77777777" w:rsidR="004570D0" w:rsidRPr="004570D0" w:rsidRDefault="004570D0">
      <w:pPr>
        <w:rPr>
          <w:b/>
        </w:rPr>
      </w:pPr>
      <w:r w:rsidRPr="004570D0">
        <w:rPr>
          <w:b/>
        </w:rPr>
        <w:t>6. Key Uses in Other Verses (NKJV)</w:t>
      </w:r>
    </w:p>
    <w:p w14:paraId="2395DDC9" w14:textId="77777777" w:rsidR="004570D0" w:rsidRDefault="004570D0">
      <w:r>
        <w:t>• Numbers 21:9: "So Moses made a bronze serpent, and put it on a pole; and so it was, if a serpent had bitten anyone, when he looked at the bronze serpent, he lived."</w:t>
      </w:r>
    </w:p>
    <w:p w14:paraId="0B5677F7" w14:textId="77777777" w:rsidR="004570D0" w:rsidRDefault="004570D0">
      <w:r>
        <w:t>• Deuteronomy 28:23: "And your heaven that is over your head shall be bronze, and the earth that is under you shall be iron."</w:t>
      </w:r>
    </w:p>
    <w:p w14:paraId="13EC3B3D" w14:textId="77777777" w:rsidR="004570D0" w:rsidRDefault="004570D0">
      <w:r>
        <w:t>• Judges 16:21: "Then the Philistines took him and put out his eyes, and brought him down to Gaza. They bound him with bronze fetters, and he became a grinder in the prison."</w:t>
      </w:r>
    </w:p>
    <w:p w14:paraId="4423E910" w14:textId="77777777" w:rsidR="004570D0" w:rsidRDefault="004570D0">
      <w:r>
        <w:t>• 1 Chronicles 22:3: "And David prepared iron in abundance for the nails of the doors of the gates and for the joints, and bronze in abundance without weight,"</w:t>
      </w:r>
    </w:p>
    <w:p w14:paraId="0E96BCF4" w14:textId="77777777" w:rsidR="004570D0" w:rsidRDefault="004570D0"/>
    <w:p w14:paraId="4E6272FE" w14:textId="77777777" w:rsidR="004570D0" w:rsidRPr="004570D0" w:rsidRDefault="004570D0">
      <w:pPr>
        <w:rPr>
          <w:b/>
        </w:rPr>
      </w:pPr>
      <w:r w:rsidRPr="004570D0">
        <w:rPr>
          <w:b/>
        </w:rPr>
        <w:t>7. Other Relevant Insights</w:t>
      </w:r>
    </w:p>
    <w:p w14:paraId="65CBD9F4" w14:textId="77777777" w:rsidR="004570D0" w:rsidRDefault="004570D0">
      <w:r>
        <w:t>The connection between the bronze serpent (nechash nechosheth) in Numbers 21 and the bronze altar of Exodus 27 reveals a cohesive biblical theology of judgment. The serpent, which brought death, was fashioned out of the metal of judgment (bronze) and lifted up on a pole. Those who looked to the bronze serpent were saved from the poison. Similarly, Christ was lifted up on the cross (John 3:14), bearing the fire of judgment in His own body, satisfying the demands of the altar so that those who look to Him might live.</w:t>
      </w:r>
    </w:p>
    <w:p w14:paraId="26DA2ECB" w14:textId="77777777" w:rsidR="004570D0" w:rsidRDefault="004570D0"/>
    <w:p w14:paraId="4CD6613E" w14:textId="77777777" w:rsidR="004570D0" w:rsidRPr="004570D0" w:rsidRDefault="004570D0">
      <w:pPr>
        <w:rPr>
          <w:b/>
        </w:rPr>
      </w:pPr>
      <w:r w:rsidRPr="004570D0">
        <w:rPr>
          <w:b/>
        </w:rPr>
        <w:t>8. References</w:t>
      </w:r>
    </w:p>
    <w:p w14:paraId="03A483D2" w14:textId="77777777" w:rsidR="004570D0" w:rsidRDefault="004570D0">
      <w:r>
        <w:t>• Brown-Driver-Briggs Hebrew and English Lexicon</w:t>
      </w:r>
    </w:p>
    <w:p w14:paraId="15CD32A3" w14:textId="77777777" w:rsidR="004570D0" w:rsidRDefault="004570D0">
      <w:r>
        <w:t>• Theological Wordbook of the Old Testament</w:t>
      </w:r>
    </w:p>
    <w:p w14:paraId="66E85D43" w14:textId="77777777" w:rsidR="004570D0" w:rsidRDefault="004570D0">
      <w:r>
        <w:t>• New International Dictionary of Old Testament Theology and Exegesis</w:t>
      </w:r>
    </w:p>
    <w:p w14:paraId="2618FC53" w14:textId="7B4EB292" w:rsidR="004C5552" w:rsidRDefault="004570D0">
      <w:r>
        <w:t>• Hebrew-Aramaic Lexicon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0D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70D0"/>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893C6"/>
  <w15:chartTrackingRefBased/>
  <w15:docId w15:val="{CD3F46BD-3862-43BE-8521-177CAD573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570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70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70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70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570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70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70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70D0"/>
    <w:rPr>
      <w:rFonts w:eastAsiaTheme="majorEastAsia" w:cstheme="majorBidi"/>
      <w:color w:val="272727" w:themeColor="text1" w:themeTint="D8"/>
    </w:rPr>
  </w:style>
  <w:style w:type="paragraph" w:styleId="Title">
    <w:name w:val="Title"/>
    <w:basedOn w:val="Normal"/>
    <w:next w:val="Normal"/>
    <w:link w:val="TitleChar"/>
    <w:uiPriority w:val="10"/>
    <w:qFormat/>
    <w:rsid w:val="004570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70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70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70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70D0"/>
    <w:pPr>
      <w:spacing w:before="160"/>
      <w:jc w:val="center"/>
    </w:pPr>
    <w:rPr>
      <w:i/>
      <w:iCs/>
      <w:color w:val="404040" w:themeColor="text1" w:themeTint="BF"/>
    </w:rPr>
  </w:style>
  <w:style w:type="character" w:customStyle="1" w:styleId="QuoteChar">
    <w:name w:val="Quote Char"/>
    <w:basedOn w:val="DefaultParagraphFont"/>
    <w:link w:val="Quote"/>
    <w:uiPriority w:val="29"/>
    <w:rsid w:val="004570D0"/>
    <w:rPr>
      <w:i/>
      <w:iCs/>
      <w:color w:val="404040" w:themeColor="text1" w:themeTint="BF"/>
    </w:rPr>
  </w:style>
  <w:style w:type="paragraph" w:styleId="ListParagraph">
    <w:name w:val="List Paragraph"/>
    <w:basedOn w:val="Normal"/>
    <w:uiPriority w:val="34"/>
    <w:qFormat/>
    <w:rsid w:val="004570D0"/>
    <w:pPr>
      <w:ind w:left="720"/>
      <w:contextualSpacing/>
    </w:pPr>
  </w:style>
  <w:style w:type="character" w:styleId="IntenseEmphasis">
    <w:name w:val="Intense Emphasis"/>
    <w:basedOn w:val="DefaultParagraphFont"/>
    <w:uiPriority w:val="21"/>
    <w:qFormat/>
    <w:rsid w:val="004570D0"/>
    <w:rPr>
      <w:i/>
      <w:iCs/>
      <w:color w:val="2E74B5" w:themeColor="accent1" w:themeShade="BF"/>
    </w:rPr>
  </w:style>
  <w:style w:type="paragraph" w:styleId="IntenseQuote">
    <w:name w:val="Intense Quote"/>
    <w:basedOn w:val="Normal"/>
    <w:next w:val="Normal"/>
    <w:link w:val="IntenseQuoteChar"/>
    <w:uiPriority w:val="30"/>
    <w:qFormat/>
    <w:rsid w:val="004570D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570D0"/>
    <w:rPr>
      <w:i/>
      <w:iCs/>
      <w:color w:val="2E74B5" w:themeColor="accent1" w:themeShade="BF"/>
    </w:rPr>
  </w:style>
  <w:style w:type="character" w:styleId="IntenseReference">
    <w:name w:val="Intense Reference"/>
    <w:basedOn w:val="DefaultParagraphFont"/>
    <w:uiPriority w:val="32"/>
    <w:qFormat/>
    <w:rsid w:val="004570D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751</Words>
  <Characters>4286</Characters>
  <Application>Microsoft Office Word</Application>
  <DocSecurity>0</DocSecurity>
  <Lines>35</Lines>
  <Paragraphs>10</Paragraphs>
  <ScaleCrop>false</ScaleCrop>
  <Company/>
  <LinksUpToDate>false</LinksUpToDate>
  <CharactersWithSpaces>5027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2026-08-14T10:46:00Z</dcterms:created>
  <dcterms:modified xsi:type="dcterms:W3CDTF">2026-08-14T10:46:00Z</dcterms:modified>
</cp:coreProperties>
</file>