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76403" w14:textId="77777777" w:rsidR="00C17B15" w:rsidRPr="00C17B15" w:rsidRDefault="00C17B15">
      <w:pPr>
        <w:rPr>
          <w:b/>
        </w:rPr>
      </w:pPr>
      <w:r w:rsidRPr="00C17B15">
        <w:rPr>
          <w:b/>
        </w:rPr>
        <w:t>TESTIMONY - ( 'ēdût , Strong's H5715 )</w:t>
      </w:r>
    </w:p>
    <w:p w14:paraId="5A74C372" w14:textId="77777777" w:rsidR="00C17B15" w:rsidRDefault="00C17B15">
      <w:r w:rsidRPr="00C17B15">
        <w:rPr>
          <w:b/>
        </w:rPr>
        <w:t>Summary:</w:t>
      </w:r>
    </w:p>
    <w:p w14:paraId="736845C8" w14:textId="77777777" w:rsidR="00C17B15" w:rsidRDefault="00C17B15">
      <w:r>
        <w:t>The Hebrew noun 'ēdût refers to a solemn, binding covenantal testimony, decree, or precept. In the context of the Tabernacle, it specifically denotes the two stone tablets of the Law (the Ten Commandments) written by the finger of God and placed inside the Ark of the Covenant. This "testimony" served as a permanent witness of God’s holy standards and His covenant relationship with Israel, signifying His presence and His demands of holiness in the Holy of Holies.</w:t>
      </w:r>
    </w:p>
    <w:p w14:paraId="699D7A61" w14:textId="77777777" w:rsidR="00C17B15" w:rsidRDefault="00C17B15"/>
    <w:p w14:paraId="3D2BE942" w14:textId="77777777" w:rsidR="00C17B15" w:rsidRDefault="00C17B15">
      <w:r w:rsidRPr="00C17B15">
        <w:rPr>
          <w:b/>
        </w:rPr>
        <w:t>Full Study:</w:t>
      </w:r>
    </w:p>
    <w:p w14:paraId="18BA231B" w14:textId="77777777" w:rsidR="00C17B15" w:rsidRDefault="00C17B15"/>
    <w:p w14:paraId="605296E1" w14:textId="77777777" w:rsidR="00C17B15" w:rsidRPr="00C17B15" w:rsidRDefault="00C17B15">
      <w:pPr>
        <w:rPr>
          <w:b/>
        </w:rPr>
      </w:pPr>
      <w:r w:rsidRPr="00C17B15">
        <w:rPr>
          <w:b/>
        </w:rPr>
        <w:t>1. Word Picture / Background</w:t>
      </w:r>
    </w:p>
    <w:p w14:paraId="7754E3D9" w14:textId="77777777" w:rsidR="00C17B15" w:rsidRDefault="00C17B15">
      <w:r>
        <w:t>The noun 'ēdût is closely related to the Hebrew verb 'ûd, which means to return, repeat, or bear witness, and is cognate with the noun 'ēd, meaning a witness. In the ancient Near East, treaties between a sovereign king (suzerain) and his subjects (vassals) were documented on stone tablets. These tablets, containing the stipulations of the covenant, were deposited in the sacred sanctuary of the vassal nation at the feet of their god. The "testimony" is thus God’s legal and relational document, testifying to His holy character, His redemptive acts, and His expectations for His covenant people. It is a physical, permanent reminder of an invisible, eternal commitment.</w:t>
      </w:r>
    </w:p>
    <w:p w14:paraId="74D80AEE" w14:textId="77777777" w:rsidR="00C17B15" w:rsidRDefault="00C17B15"/>
    <w:p w14:paraId="666B5A70" w14:textId="77777777" w:rsidR="00C17B15" w:rsidRPr="00C17B15" w:rsidRDefault="00C17B15">
      <w:pPr>
        <w:rPr>
          <w:b/>
        </w:rPr>
      </w:pPr>
      <w:r w:rsidRPr="00C17B15">
        <w:rPr>
          <w:b/>
        </w:rPr>
        <w:t>2. Meaning / Lexical Definition</w:t>
      </w:r>
    </w:p>
    <w:p w14:paraId="00CB5B25" w14:textId="77777777" w:rsidR="00C17B15" w:rsidRDefault="00C17B15">
      <w:r>
        <w:t>The noun 'ēdût means "testimony," "precept," or "warning." It is almost exclusively used in the context of God's covenantal law. It represents the divine legal stipulations that God gave to Israel at Mount Sinai. In the Pentateuch, it specifically designates the Ten Commandments written on the two stone tablets. Consequently, the chest containing these tablets is called the "Ark of the Testimony" ('ărôn had'ēdût), and the Tabernacle itself is sometimes called the "Tabernacle of the Testimony" (mishkan ha'ēdût).</w:t>
      </w:r>
    </w:p>
    <w:p w14:paraId="4CE6A1A8" w14:textId="77777777" w:rsidR="00C17B15" w:rsidRDefault="00C17B15"/>
    <w:p w14:paraId="0C9B0CF2" w14:textId="77777777" w:rsidR="00C17B15" w:rsidRPr="00C17B15" w:rsidRDefault="00C17B15">
      <w:pPr>
        <w:rPr>
          <w:b/>
        </w:rPr>
      </w:pPr>
      <w:r w:rsidRPr="00C17B15">
        <w:rPr>
          <w:b/>
        </w:rPr>
        <w:t>3. Usage and Word Pictures</w:t>
      </w:r>
    </w:p>
    <w:p w14:paraId="129DCFB3" w14:textId="77777777" w:rsidR="00C17B15" w:rsidRDefault="00C17B15">
      <w:r>
        <w:t>In Scripture, 'ēdût is used to describe:</w:t>
      </w:r>
    </w:p>
    <w:p w14:paraId="6A75D4DD" w14:textId="77777777" w:rsidR="00C17B15" w:rsidRDefault="00C17B15">
      <w:r>
        <w:t>• The tablets of the Law themselves, symbolizing the terms of the covenant.</w:t>
      </w:r>
    </w:p>
    <w:p w14:paraId="6B4F3357" w14:textId="77777777" w:rsidR="00C17B15" w:rsidRDefault="00C17B15">
      <w:r>
        <w:t>• The Ark that housed the tablets, representing the footstool of God's throne where His holiness and covenant law reside.</w:t>
      </w:r>
    </w:p>
    <w:p w14:paraId="180C641B" w14:textId="77777777" w:rsidR="00C17B15" w:rsidRDefault="00C17B15">
      <w:r>
        <w:t>• The entire Tabernacle structure as a visible witness to God's presence and covenant with Israel.</w:t>
      </w:r>
    </w:p>
    <w:p w14:paraId="04CDA305" w14:textId="77777777" w:rsidR="00C17B15" w:rsidRDefault="00C17B15">
      <w:r>
        <w:t>• In the Psalms, the plural form ('ēdôt) is frequently used alongside terms like "law" (torah) and "precepts" (piqqudim) to describe the enduring, trustworthy decrees of Yahweh that bring wisdom and joy to the soul. The word picture is that of a boundary marker or monument that repeatedly testifies to the correct path of life.</w:t>
      </w:r>
    </w:p>
    <w:p w14:paraId="204C22C4" w14:textId="77777777" w:rsidR="00C17B15" w:rsidRDefault="00C17B15"/>
    <w:p w14:paraId="2BA7EB16" w14:textId="77777777" w:rsidR="00C17B15" w:rsidRPr="00C17B15" w:rsidRDefault="00C17B15">
      <w:pPr>
        <w:rPr>
          <w:b/>
        </w:rPr>
      </w:pPr>
      <w:r w:rsidRPr="00C17B15">
        <w:rPr>
          <w:b/>
        </w:rPr>
        <w:t>4. Theological Implications</w:t>
      </w:r>
    </w:p>
    <w:p w14:paraId="04F7457F" w14:textId="77777777" w:rsidR="00C17B15" w:rsidRDefault="00C17B15">
      <w:r>
        <w:t>The "Testimony" establishes that the foundation of God’s relationship with His people is moral, legal, and relational, rather than arbitrary or chaotic. Placing the Testimony inside the Ark, directly beneath the Mercy Seat (kappōret), carries immense theological weight. The holy demands of the Law (the Testimony) are covered by the blood of atonement sprinkled on the Mercy Seat. God meets His people not on the basis of their perfect adherence to the Testimony, but through mercy that satisfies the legal testimony of the Law. This reveals a God who is both perfectly just (His holy standard must be preserved) and perfectly merciful (His law is covered by atonement).</w:t>
      </w:r>
    </w:p>
    <w:p w14:paraId="1A1359C1" w14:textId="77777777" w:rsidR="00C17B15" w:rsidRDefault="00C17B15"/>
    <w:p w14:paraId="50C7AAC2" w14:textId="77777777" w:rsidR="00C17B15" w:rsidRPr="00C17B15" w:rsidRDefault="00C17B15">
      <w:pPr>
        <w:rPr>
          <w:b/>
        </w:rPr>
      </w:pPr>
      <w:r w:rsidRPr="00C17B15">
        <w:rPr>
          <w:b/>
        </w:rPr>
        <w:t>5. Contextual Nuance in the Passage</w:t>
      </w:r>
    </w:p>
    <w:p w14:paraId="450FC06B" w14:textId="77777777" w:rsidR="00C17B15" w:rsidRDefault="00C17B15">
      <w:r>
        <w:t>In Exodus 27:21, the term refers specifically to the tablets of the Law inside the Ark, situated in the Most Holy Place. The passage instructs Aaron and his sons to tend the lampstand "outside the veil which is before the Testimony." The veil served as a strict barrier between the holy, approachable area of the Tabernacle and the Most Holy Place containing the Ark. Even though the priests could not see or touch the Testimony daily, their service of keeping the lamps burning was oriented toward it. The Testimony was the focal point of the entire Tabernacle system, emphasizing that all worship and priestly service are ultimately directed toward the holiness of God represented by His covenant stipulations.</w:t>
      </w:r>
    </w:p>
    <w:p w14:paraId="55C36F25" w14:textId="77777777" w:rsidR="00C17B15" w:rsidRDefault="00C17B15"/>
    <w:p w14:paraId="1E4E7B21" w14:textId="77777777" w:rsidR="00C17B15" w:rsidRPr="00C17B15" w:rsidRDefault="00C17B15">
      <w:pPr>
        <w:rPr>
          <w:b/>
        </w:rPr>
      </w:pPr>
      <w:r w:rsidRPr="00C17B15">
        <w:rPr>
          <w:b/>
        </w:rPr>
        <w:t>6. Key Uses in Other Verses (NKJV)</w:t>
      </w:r>
    </w:p>
    <w:p w14:paraId="1327EBBD" w14:textId="77777777" w:rsidR="00C17B15" w:rsidRDefault="00C17B15">
      <w:r>
        <w:t>• Exodus 25:16: "And you shall put into the ark the Testimony which I will give you."</w:t>
      </w:r>
    </w:p>
    <w:p w14:paraId="6E15E4DA" w14:textId="77777777" w:rsidR="00C17B15" w:rsidRDefault="00C17B15">
      <w:r>
        <w:t>• Exodus 31:18: "And when He had made an end of speaking with him on Mount Sinai, He gave Moses two tablets of the Testimony, tablets of stone, written with the finger of God."</w:t>
      </w:r>
    </w:p>
    <w:p w14:paraId="0623EED8" w14:textId="77777777" w:rsidR="00C17B15" w:rsidRDefault="00C17B15">
      <w:r>
        <w:t>• Exodus 40:20: "He took the Testimony and put it into the ark, inserted the poles through the rings of the ark, and put the mercy seat on top of the ark."</w:t>
      </w:r>
    </w:p>
    <w:p w14:paraId="13A0BC02" w14:textId="77777777" w:rsidR="00C17B15" w:rsidRDefault="00C17B15">
      <w:r>
        <w:t>• Psalm 19:7: "The law of the LORD is perfect, converting the soul; The testimony of the LORD is sure, making wise the simple."</w:t>
      </w:r>
    </w:p>
    <w:p w14:paraId="32714F0B" w14:textId="77777777" w:rsidR="00C17B15" w:rsidRDefault="00C17B15">
      <w:r>
        <w:t>• Psalm 119:2: "Blessed are those who keep His testimonies, Who seek Him with the whole heart!"</w:t>
      </w:r>
    </w:p>
    <w:p w14:paraId="46BDCE22" w14:textId="77777777" w:rsidR="00C17B15" w:rsidRDefault="00C17B15"/>
    <w:p w14:paraId="7996267A" w14:textId="77777777" w:rsidR="00C17B15" w:rsidRPr="00C17B15" w:rsidRDefault="00C17B15">
      <w:pPr>
        <w:rPr>
          <w:b/>
        </w:rPr>
      </w:pPr>
      <w:r w:rsidRPr="00C17B15">
        <w:rPr>
          <w:b/>
        </w:rPr>
        <w:t>7. Other Relevant Insights</w:t>
      </w:r>
    </w:p>
    <w:p w14:paraId="4A933782" w14:textId="77777777" w:rsidR="00C17B15" w:rsidRDefault="00C17B15">
      <w:r>
        <w:t>In the ancient world, pagan religions placed physical idols in their inner sanctuaries to represent the presence of their deities. Yahweh, however, prohibited physical representations of Himself. Instead, the center of His sanctuary contained the "Testimony"—His words, commandments, and covenant terms. This signaled to Israel and the surrounding nations that Yahweh is a God who reveals Himself through His spoken and written Word, not through silent, lifeless images.</w:t>
      </w:r>
    </w:p>
    <w:p w14:paraId="0A131D0A" w14:textId="77777777" w:rsidR="00C17B15" w:rsidRDefault="00C17B15"/>
    <w:p w14:paraId="3358CE4B" w14:textId="77777777" w:rsidR="00C17B15" w:rsidRPr="00C17B15" w:rsidRDefault="00C17B15">
      <w:pPr>
        <w:rPr>
          <w:b/>
        </w:rPr>
      </w:pPr>
      <w:r w:rsidRPr="00C17B15">
        <w:rPr>
          <w:b/>
        </w:rPr>
        <w:t>8. References</w:t>
      </w:r>
    </w:p>
    <w:p w14:paraId="174F8A95" w14:textId="77777777" w:rsidR="00C17B15" w:rsidRDefault="00C17B15">
      <w:r>
        <w:t>• Brown, F., Driver, S. R., &amp; Briggs, C. A. (1907). Enhanced Brown-Driver-Briggs Hebrew and English Lexicon.</w:t>
      </w:r>
    </w:p>
    <w:p w14:paraId="294ACDCE" w14:textId="77777777" w:rsidR="00C17B15" w:rsidRDefault="00C17B15">
      <w:r>
        <w:t>• Harris, R. L., Archer, G. L., &amp; Waltke, B. K. (1980). Theological Wordbook of the Old Testament.</w:t>
      </w:r>
    </w:p>
    <w:p w14:paraId="7DBC779B" w14:textId="77777777" w:rsidR="00C17B15" w:rsidRDefault="00C17B15">
      <w:r>
        <w:t>• Koehler, L., Baumgartner, W., &amp; Stamm, J. J. (2001). The Hebrew and Aramaic Lexicon of the Old Testament.</w:t>
      </w:r>
    </w:p>
    <w:p w14:paraId="1D694FAF" w14:textId="4245640E" w:rsidR="004C5552" w:rsidRDefault="00C17B15">
      <w:r>
        <w:t>• VanGemeren, W. A.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B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7B15"/>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A87B9"/>
  <w15:chartTrackingRefBased/>
  <w15:docId w15:val="{B5A12FE8-6E0B-40EA-B153-12F6766AB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7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7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B15"/>
    <w:rPr>
      <w:rFonts w:eastAsiaTheme="majorEastAsia" w:cstheme="majorBidi"/>
      <w:color w:val="272727" w:themeColor="text1" w:themeTint="D8"/>
    </w:rPr>
  </w:style>
  <w:style w:type="paragraph" w:styleId="Title">
    <w:name w:val="Title"/>
    <w:basedOn w:val="Normal"/>
    <w:next w:val="Normal"/>
    <w:link w:val="TitleChar"/>
    <w:uiPriority w:val="10"/>
    <w:qFormat/>
    <w:rsid w:val="00C17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B15"/>
    <w:pPr>
      <w:spacing w:before="160"/>
      <w:jc w:val="center"/>
    </w:pPr>
    <w:rPr>
      <w:i/>
      <w:iCs/>
      <w:color w:val="404040" w:themeColor="text1" w:themeTint="BF"/>
    </w:rPr>
  </w:style>
  <w:style w:type="character" w:customStyle="1" w:styleId="QuoteChar">
    <w:name w:val="Quote Char"/>
    <w:basedOn w:val="DefaultParagraphFont"/>
    <w:link w:val="Quote"/>
    <w:uiPriority w:val="29"/>
    <w:rsid w:val="00C17B15"/>
    <w:rPr>
      <w:i/>
      <w:iCs/>
      <w:color w:val="404040" w:themeColor="text1" w:themeTint="BF"/>
    </w:rPr>
  </w:style>
  <w:style w:type="paragraph" w:styleId="ListParagraph">
    <w:name w:val="List Paragraph"/>
    <w:basedOn w:val="Normal"/>
    <w:uiPriority w:val="34"/>
    <w:qFormat/>
    <w:rsid w:val="00C17B15"/>
    <w:pPr>
      <w:ind w:left="720"/>
      <w:contextualSpacing/>
    </w:pPr>
  </w:style>
  <w:style w:type="character" w:styleId="IntenseEmphasis">
    <w:name w:val="Intense Emphasis"/>
    <w:basedOn w:val="DefaultParagraphFont"/>
    <w:uiPriority w:val="21"/>
    <w:qFormat/>
    <w:rsid w:val="00C17B15"/>
    <w:rPr>
      <w:i/>
      <w:iCs/>
      <w:color w:val="2E74B5" w:themeColor="accent1" w:themeShade="BF"/>
    </w:rPr>
  </w:style>
  <w:style w:type="paragraph" w:styleId="IntenseQuote">
    <w:name w:val="Intense Quote"/>
    <w:basedOn w:val="Normal"/>
    <w:next w:val="Normal"/>
    <w:link w:val="IntenseQuoteChar"/>
    <w:uiPriority w:val="30"/>
    <w:qFormat/>
    <w:rsid w:val="00C17B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7B15"/>
    <w:rPr>
      <w:i/>
      <w:iCs/>
      <w:color w:val="2E74B5" w:themeColor="accent1" w:themeShade="BF"/>
    </w:rPr>
  </w:style>
  <w:style w:type="character" w:styleId="IntenseReference">
    <w:name w:val="Intense Reference"/>
    <w:basedOn w:val="DefaultParagraphFont"/>
    <w:uiPriority w:val="32"/>
    <w:qFormat/>
    <w:rsid w:val="00C17B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825</Words>
  <Characters>4706</Characters>
  <Application>Microsoft Office Word</Application>
  <DocSecurity>0</DocSecurity>
  <Lines>39</Lines>
  <Paragraphs>11</Paragraphs>
  <ScaleCrop>false</ScaleCrop>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2026-08-14T10:47:00Z</dcterms:created>
  <dcterms:modified xsi:type="dcterms:W3CDTF">2026-08-14T10:47:00Z</dcterms:modified>
</cp:coreProperties>
</file>