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EB9F6" w14:textId="77777777" w:rsidR="001A7EE7" w:rsidRPr="001A7EE7" w:rsidRDefault="001A7EE7">
      <w:pPr>
        <w:rPr>
          <w:b/>
        </w:rPr>
      </w:pPr>
      <w:r w:rsidRPr="001A7EE7">
        <w:rPr>
          <w:b/>
        </w:rPr>
        <w:t>SHOWN - ( ra'ah , Strong's H7200 )</w:t>
      </w:r>
    </w:p>
    <w:p w14:paraId="3168EACF" w14:textId="77777777" w:rsidR="001A7EE7" w:rsidRDefault="001A7EE7">
      <w:r w:rsidRPr="001A7EE7">
        <w:rPr>
          <w:b/>
        </w:rPr>
        <w:t>Summary:</w:t>
      </w:r>
    </w:p>
    <w:p w14:paraId="3F1EE15E" w14:textId="77777777" w:rsidR="001A7EE7" w:rsidRDefault="001A7EE7">
      <w:r>
        <w:t>In Exodus 27:8, the Hebrew verb ra'ah (occurring here in the passive Hophal stem as hor'ah, meaning "was shown") refers to the divine presentation of the Tabernacle's design to Moses on Mount Sinai. Rather than receiving abstract verbal instructions alone, Moses was granted a visual, heavenly model of the altar and the sanctuary. This visual revelation served as an absolute, authoritative pattern that the craftsmen were required to replicate precisely on earth. The word underscores the reality that true worship is not a human invention but a direct response to what God has revealed.</w:t>
      </w:r>
    </w:p>
    <w:p w14:paraId="2D0520C4" w14:textId="77777777" w:rsidR="001A7EE7" w:rsidRDefault="001A7EE7"/>
    <w:p w14:paraId="3D4B0625" w14:textId="77777777" w:rsidR="001A7EE7" w:rsidRDefault="001A7EE7">
      <w:r w:rsidRPr="001A7EE7">
        <w:rPr>
          <w:b/>
        </w:rPr>
        <w:t>Full Study:</w:t>
      </w:r>
    </w:p>
    <w:p w14:paraId="29F758DF" w14:textId="77777777" w:rsidR="001A7EE7" w:rsidRDefault="001A7EE7"/>
    <w:p w14:paraId="0E9F92A0" w14:textId="77777777" w:rsidR="001A7EE7" w:rsidRPr="001A7EE7" w:rsidRDefault="001A7EE7">
      <w:pPr>
        <w:rPr>
          <w:b/>
        </w:rPr>
      </w:pPr>
      <w:r w:rsidRPr="001A7EE7">
        <w:rPr>
          <w:b/>
        </w:rPr>
        <w:t>1. Word Picture / Background</w:t>
      </w:r>
    </w:p>
    <w:p w14:paraId="49DE7F6A" w14:textId="77777777" w:rsidR="001A7EE7" w:rsidRDefault="001A7EE7">
      <w:r>
        <w:t>The Hebrew root ra'ah is a foundational verb in the Old Testament, denoting physical sight, mental perception, or spiritual vision. In Exodus 27:8, the verb appears in the Hophal stem (hor'ah), which represents the passive voice of the causative Hiphil stem. Literally, it means "to be caused to see" or "to be shown." In the ancient Near East, temple construction was often guided by divine blueprints revealed to kings or priests. On Mount Sinai, Moses did not merely receive abstract verbal descriptions; he was granted a visionary experience, a heavenly exhibition of the divine dwelling place.</w:t>
      </w:r>
    </w:p>
    <w:p w14:paraId="3F3A303C" w14:textId="77777777" w:rsidR="001A7EE7" w:rsidRDefault="001A7EE7"/>
    <w:p w14:paraId="18B3DA2F" w14:textId="77777777" w:rsidR="001A7EE7" w:rsidRPr="001A7EE7" w:rsidRDefault="001A7EE7">
      <w:pPr>
        <w:rPr>
          <w:b/>
        </w:rPr>
      </w:pPr>
      <w:r w:rsidRPr="001A7EE7">
        <w:rPr>
          <w:b/>
        </w:rPr>
        <w:t>2. Meaning / Lexical Definition</w:t>
      </w:r>
    </w:p>
    <w:p w14:paraId="35AC803C" w14:textId="77777777" w:rsidR="001A7EE7" w:rsidRDefault="001A7EE7">
      <w:r>
        <w:t>The verb ra'ah exhibits a clear semantic structure across its verb stems:</w:t>
      </w:r>
    </w:p>
    <w:p w14:paraId="30140CB2" w14:textId="77777777" w:rsidR="001A7EE7" w:rsidRDefault="001A7EE7">
      <w:r>
        <w:t>• Qal: To see, look, perceive, or understand.</w:t>
      </w:r>
    </w:p>
    <w:p w14:paraId="57273E77" w14:textId="77777777" w:rsidR="001A7EE7" w:rsidRDefault="001A7EE7">
      <w:r>
        <w:t>• Niphal: To appear, present oneself, or become visible.</w:t>
      </w:r>
    </w:p>
    <w:p w14:paraId="28C396EB" w14:textId="77777777" w:rsidR="001A7EE7" w:rsidRDefault="001A7EE7">
      <w:r>
        <w:t>• Hiphil: To cause to see, show, or exhibit.</w:t>
      </w:r>
    </w:p>
    <w:p w14:paraId="6FA1F950" w14:textId="77777777" w:rsidR="001A7EE7" w:rsidRDefault="001A7EE7">
      <w:r>
        <w:t>• Hophal: To be made to see, to be shown, or to be exhibited to.</w:t>
      </w:r>
    </w:p>
    <w:p w14:paraId="55359708" w14:textId="77777777" w:rsidR="001A7EE7" w:rsidRDefault="001A7EE7">
      <w:r>
        <w:t>In Exodus 27:8, the Hophal perfect form hor'ah indicates that Moses was the recipient of a divine presentation. The design of the altar was not his own discovery but was actively displayed to him by God.</w:t>
      </w:r>
    </w:p>
    <w:p w14:paraId="26AE4FA5" w14:textId="77777777" w:rsidR="001A7EE7" w:rsidRDefault="001A7EE7"/>
    <w:p w14:paraId="09F50DCD" w14:textId="77777777" w:rsidR="001A7EE7" w:rsidRPr="001A7EE7" w:rsidRDefault="001A7EE7">
      <w:pPr>
        <w:rPr>
          <w:b/>
        </w:rPr>
      </w:pPr>
      <w:r w:rsidRPr="001A7EE7">
        <w:rPr>
          <w:b/>
        </w:rPr>
        <w:t>3. Usage and Word Pictures</w:t>
      </w:r>
    </w:p>
    <w:p w14:paraId="3C8EE8BA" w14:textId="77777777" w:rsidR="001A7EE7" w:rsidRDefault="001A7EE7">
      <w:r>
        <w:t>In the Old Testament, the act of seeing or being shown is closely linked to divine guidance and revelation. Prophets were historically called "seers" (ro'eh) because God caused them to see spiritual realities hidden from others. When God "shows" something, He makes His invisible purposes visible and concrete. The word picture is that of a veil being drawn back, forcing the viewer's eyes onto a specific pattern that must be carefully observed and remembered.</w:t>
      </w:r>
    </w:p>
    <w:p w14:paraId="28B1D824" w14:textId="77777777" w:rsidR="001A7EE7" w:rsidRDefault="001A7EE7"/>
    <w:p w14:paraId="70C30D69" w14:textId="77777777" w:rsidR="001A7EE7" w:rsidRPr="001A7EE7" w:rsidRDefault="001A7EE7">
      <w:pPr>
        <w:rPr>
          <w:b/>
        </w:rPr>
      </w:pPr>
      <w:r w:rsidRPr="001A7EE7">
        <w:rPr>
          <w:b/>
        </w:rPr>
        <w:t>4. Theological Implications</w:t>
      </w:r>
    </w:p>
    <w:p w14:paraId="74F72BAA" w14:textId="77777777" w:rsidR="001A7EE7" w:rsidRDefault="001A7EE7">
      <w:r>
        <w:t>The visual presentation of the Tabernacle's design carries significant theological weight:</w:t>
      </w:r>
    </w:p>
    <w:p w14:paraId="591227EC" w14:textId="77777777" w:rsidR="001A7EE7" w:rsidRDefault="001A7EE7">
      <w:r>
        <w:t>• Divine Origin of Worship: The Tabernacle design originated entirely in the mind of God. True worship is not a human invention; it is a structured, faithful response to divine revelation.</w:t>
      </w:r>
    </w:p>
    <w:p w14:paraId="0CAB3124" w14:textId="77777777" w:rsidR="001A7EE7" w:rsidRDefault="001A7EE7">
      <w:r>
        <w:t>• Heavenly Archetype: The earthly sanctuary was a physical shadow of a heavenly reality. The visual pattern shown to Moses served as a bridge between the heavenly court and the earthly camp, pointing forward to the ultimate tabernacle of God among men in the person of Jesus Christ.</w:t>
      </w:r>
    </w:p>
    <w:p w14:paraId="7F5D1989" w14:textId="77777777" w:rsidR="001A7EE7" w:rsidRDefault="001A7EE7">
      <w:r>
        <w:t>• Precision and Holiness: Because every element of the Tabernacle testified to the holiness of God and the way of redemption, the earthly builders could not alter the design. The pattern was fixed and authoritative.</w:t>
      </w:r>
    </w:p>
    <w:p w14:paraId="53314B9E" w14:textId="77777777" w:rsidR="001A7EE7" w:rsidRDefault="001A7EE7"/>
    <w:p w14:paraId="0E97826A" w14:textId="77777777" w:rsidR="001A7EE7" w:rsidRPr="001A7EE7" w:rsidRDefault="001A7EE7">
      <w:pPr>
        <w:rPr>
          <w:b/>
        </w:rPr>
      </w:pPr>
      <w:r w:rsidRPr="001A7EE7">
        <w:rPr>
          <w:b/>
        </w:rPr>
        <w:t>5. Contextual Nuance in the Passage</w:t>
      </w:r>
    </w:p>
    <w:p w14:paraId="7A192798" w14:textId="77777777" w:rsidR="001A7EE7" w:rsidRDefault="001A7EE7">
      <w:r>
        <w:t>In Exodus 27:8, the instruction concerns the bronze Altar of Burnt Offering. Moses is told, "You shall make it hollow with boards; as it was shown to you on the mountain, so shall they make it." The altar was the focal point of sacrifice and atonement, where a holy God met sinful people through the shedding of blood. By emphasizing that the altar must be made exactly "as it was shown," the text stresses that the means of atonement is exclusively defined and provided by God. Man cannot negotiate or redesign the terms of his reconciliation with the Creator.</w:t>
      </w:r>
    </w:p>
    <w:p w14:paraId="4FAC857F" w14:textId="77777777" w:rsidR="001A7EE7" w:rsidRDefault="001A7EE7"/>
    <w:p w14:paraId="5748A435" w14:textId="77777777" w:rsidR="001A7EE7" w:rsidRPr="001A7EE7" w:rsidRDefault="001A7EE7">
      <w:pPr>
        <w:rPr>
          <w:b/>
        </w:rPr>
      </w:pPr>
      <w:r w:rsidRPr="001A7EE7">
        <w:rPr>
          <w:b/>
        </w:rPr>
        <w:t>6. Key Uses in Other Verses (NKJV)</w:t>
      </w:r>
    </w:p>
    <w:p w14:paraId="13D74140" w14:textId="77777777" w:rsidR="001A7EE7" w:rsidRDefault="001A7EE7">
      <w:r>
        <w:t>These passages use the same Hebrew root ra'ah in the Hiphil or Hophal stems to denote being shown:</w:t>
      </w:r>
    </w:p>
    <w:p w14:paraId="40844D80" w14:textId="77777777" w:rsidR="001A7EE7" w:rsidRDefault="001A7EE7">
      <w:r>
        <w:t>• Exodus 25:40 - "And see to it that you make them according to the pattern which was shown (ra'ah) you on the mountain."</w:t>
      </w:r>
    </w:p>
    <w:p w14:paraId="6D7B3B9D" w14:textId="77777777" w:rsidR="001A7EE7" w:rsidRDefault="001A7EE7">
      <w:r>
        <w:t>• Exodus 26:30 - "And you shall raise up the tabernacle according to its pattern which you were shown (ra'ah) on the mountain."</w:t>
      </w:r>
    </w:p>
    <w:p w14:paraId="55513AF6" w14:textId="77777777" w:rsidR="001A7EE7" w:rsidRDefault="001A7EE7">
      <w:r>
        <w:t>• Leviticus 13:49 - "...it is a leprous plague, and it shall be shown (ra'ah) to the priest."</w:t>
      </w:r>
    </w:p>
    <w:p w14:paraId="1B6A7F73" w14:textId="77777777" w:rsidR="001A7EE7" w:rsidRDefault="001A7EE7">
      <w:r>
        <w:t>• Deuteronomy 4:35 - "To you it was shown (ra'ah), that you might know that the Lord Himself is God; there is none other besides Him."</w:t>
      </w:r>
    </w:p>
    <w:p w14:paraId="4FEAA11A" w14:textId="77777777" w:rsidR="001A7EE7" w:rsidRDefault="001A7EE7"/>
    <w:p w14:paraId="3000AED8" w14:textId="77777777" w:rsidR="001A7EE7" w:rsidRPr="001A7EE7" w:rsidRDefault="001A7EE7">
      <w:pPr>
        <w:rPr>
          <w:b/>
        </w:rPr>
      </w:pPr>
      <w:r w:rsidRPr="001A7EE7">
        <w:rPr>
          <w:b/>
        </w:rPr>
        <w:t>7. Other Relevant Insights</w:t>
      </w:r>
    </w:p>
    <w:p w14:paraId="750DD4DB" w14:textId="77777777" w:rsidR="001A7EE7" w:rsidRDefault="001A7EE7">
      <w:r>
        <w:t>The Greek Septuagint translates the Hophal verb hor'ah in Exodus 27:8 with edeichthē, the passive form of deiknymi ("to show" or "point out"). The writer of Hebrews draws directly on this translation in Hebrews 8:5, warning that earthly service must conform precisely to the heavenly pattern "shown" (deichthenta) on the mountain. This underscores the unity of the testaments and the enduring authority of God's revealed design.</w:t>
      </w:r>
    </w:p>
    <w:p w14:paraId="0F09A4A0" w14:textId="77777777" w:rsidR="001A7EE7" w:rsidRDefault="001A7EE7"/>
    <w:p w14:paraId="32461D0F" w14:textId="77777777" w:rsidR="001A7EE7" w:rsidRPr="001A7EE7" w:rsidRDefault="001A7EE7">
      <w:pPr>
        <w:rPr>
          <w:b/>
        </w:rPr>
      </w:pPr>
      <w:r w:rsidRPr="001A7EE7">
        <w:rPr>
          <w:b/>
        </w:rPr>
        <w:t>8. References</w:t>
      </w:r>
    </w:p>
    <w:p w14:paraId="7F066A2E" w14:textId="77777777" w:rsidR="001A7EE7" w:rsidRDefault="001A7EE7">
      <w:r>
        <w:t>• Brown, Francis, S.R. Driver, and Charles A. Briggs. The Brown-Driver-Briggs Hebrew and English Lexicon.</w:t>
      </w:r>
    </w:p>
    <w:p w14:paraId="70FAAE71" w14:textId="77777777" w:rsidR="001A7EE7" w:rsidRDefault="001A7EE7">
      <w:r>
        <w:t>• Harris, R. Laird, Gleason L. Archer Jr., and Bruce K. Waltke. Theological Wordbook of the Old Testament.</w:t>
      </w:r>
    </w:p>
    <w:p w14:paraId="7F7123AA" w14:textId="77777777" w:rsidR="001A7EE7" w:rsidRDefault="001A7EE7">
      <w:r>
        <w:t>• Koehler, Ludwig, and Walter Baumgartner. The Hebrew and Aramaic Lexicon of the Old Testament.</w:t>
      </w:r>
    </w:p>
    <w:p w14:paraId="39100EB7" w14:textId="6203BCBB" w:rsidR="004C5552" w:rsidRDefault="001A7EE7">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EE7"/>
    <w:rsid w:val="00017747"/>
    <w:rsid w:val="00023A4A"/>
    <w:rsid w:val="0006763F"/>
    <w:rsid w:val="000C53AC"/>
    <w:rsid w:val="00146083"/>
    <w:rsid w:val="001A7EE7"/>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834AB"/>
  <w15:chartTrackingRefBased/>
  <w15:docId w15:val="{CBDA4884-01D6-452C-9D4A-774B2D7F7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A7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A7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EE7"/>
    <w:rPr>
      <w:rFonts w:eastAsiaTheme="majorEastAsia" w:cstheme="majorBidi"/>
      <w:color w:val="272727" w:themeColor="text1" w:themeTint="D8"/>
    </w:rPr>
  </w:style>
  <w:style w:type="paragraph" w:styleId="Title">
    <w:name w:val="Title"/>
    <w:basedOn w:val="Normal"/>
    <w:next w:val="Normal"/>
    <w:link w:val="TitleChar"/>
    <w:uiPriority w:val="10"/>
    <w:qFormat/>
    <w:rsid w:val="001A7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EE7"/>
    <w:pPr>
      <w:spacing w:before="160"/>
      <w:jc w:val="center"/>
    </w:pPr>
    <w:rPr>
      <w:i/>
      <w:iCs/>
      <w:color w:val="404040" w:themeColor="text1" w:themeTint="BF"/>
    </w:rPr>
  </w:style>
  <w:style w:type="character" w:customStyle="1" w:styleId="QuoteChar">
    <w:name w:val="Quote Char"/>
    <w:basedOn w:val="DefaultParagraphFont"/>
    <w:link w:val="Quote"/>
    <w:uiPriority w:val="29"/>
    <w:rsid w:val="001A7EE7"/>
    <w:rPr>
      <w:i/>
      <w:iCs/>
      <w:color w:val="404040" w:themeColor="text1" w:themeTint="BF"/>
    </w:rPr>
  </w:style>
  <w:style w:type="paragraph" w:styleId="ListParagraph">
    <w:name w:val="List Paragraph"/>
    <w:basedOn w:val="Normal"/>
    <w:uiPriority w:val="34"/>
    <w:qFormat/>
    <w:rsid w:val="001A7EE7"/>
    <w:pPr>
      <w:ind w:left="720"/>
      <w:contextualSpacing/>
    </w:pPr>
  </w:style>
  <w:style w:type="character" w:styleId="IntenseEmphasis">
    <w:name w:val="Intense Emphasis"/>
    <w:basedOn w:val="DefaultParagraphFont"/>
    <w:uiPriority w:val="21"/>
    <w:qFormat/>
    <w:rsid w:val="001A7EE7"/>
    <w:rPr>
      <w:i/>
      <w:iCs/>
      <w:color w:val="2E74B5" w:themeColor="accent1" w:themeShade="BF"/>
    </w:rPr>
  </w:style>
  <w:style w:type="paragraph" w:styleId="IntenseQuote">
    <w:name w:val="Intense Quote"/>
    <w:basedOn w:val="Normal"/>
    <w:next w:val="Normal"/>
    <w:link w:val="IntenseQuoteChar"/>
    <w:uiPriority w:val="30"/>
    <w:qFormat/>
    <w:rsid w:val="001A7E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A7EE7"/>
    <w:rPr>
      <w:i/>
      <w:iCs/>
      <w:color w:val="2E74B5" w:themeColor="accent1" w:themeShade="BF"/>
    </w:rPr>
  </w:style>
  <w:style w:type="character" w:styleId="IntenseReference">
    <w:name w:val="Intense Reference"/>
    <w:basedOn w:val="DefaultParagraphFont"/>
    <w:uiPriority w:val="32"/>
    <w:qFormat/>
    <w:rsid w:val="001A7EE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774</Words>
  <Characters>4416</Characters>
  <Application>Microsoft Office Word</Application>
  <DocSecurity>0</DocSecurity>
  <Lines>36</Lines>
  <Paragraphs>10</Paragraphs>
  <ScaleCrop>false</ScaleCrop>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2026-08-14T10:48:00Z</dcterms:created>
  <dcterms:modified xsi:type="dcterms:W3CDTF">2026-08-14T10:48:00Z</dcterms:modified>
</cp:coreProperties>
</file>