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FF6E" w14:textId="77777777" w:rsidR="001607BC" w:rsidRPr="001607BC" w:rsidRDefault="001607BC">
      <w:pPr>
        <w:rPr>
          <w:b/>
        </w:rPr>
      </w:pPr>
      <w:r w:rsidRPr="001607BC">
        <w:rPr>
          <w:b/>
        </w:rPr>
        <w:t>GARMENTS - ( beged , Strong's H899 )</w:t>
      </w:r>
    </w:p>
    <w:p w14:paraId="17E68D49" w14:textId="77777777" w:rsidR="001607BC" w:rsidRDefault="001607BC">
      <w:r w:rsidRPr="001607BC">
        <w:rPr>
          <w:b/>
        </w:rPr>
        <w:t>Summary:</w:t>
      </w:r>
    </w:p>
    <w:p w14:paraId="779C042C" w14:textId="77777777" w:rsidR="001607BC" w:rsidRDefault="001607BC">
      <w:r>
        <w:t>In Exodus 28:2, "garments" translates the Hebrew noun beged, which refers to clothing, apparel, or robes. In the context of the tabernacle, these are not ordinary clothes but "holy garments" (bigde-qodesh) designed specifically for the High Priest, Aaron. They serve a dual purpose: to set the priesthood apart for sacred service and to display the glory and beauty of God's presence among His people. These garments function as visual theology, projecting the dignity, purity, and mediatorial role of the priest.</w:t>
      </w:r>
    </w:p>
    <w:p w14:paraId="6B865E04" w14:textId="77777777" w:rsidR="001607BC" w:rsidRDefault="001607BC"/>
    <w:p w14:paraId="33C1183A" w14:textId="77777777" w:rsidR="001607BC" w:rsidRDefault="001607BC">
      <w:r w:rsidRPr="001607BC">
        <w:rPr>
          <w:b/>
        </w:rPr>
        <w:t>Full Study:</w:t>
      </w:r>
    </w:p>
    <w:p w14:paraId="3D73DA96" w14:textId="77777777" w:rsidR="001607BC" w:rsidRDefault="001607BC"/>
    <w:p w14:paraId="20A03B76" w14:textId="77777777" w:rsidR="001607BC" w:rsidRPr="001607BC" w:rsidRDefault="001607BC">
      <w:pPr>
        <w:rPr>
          <w:b/>
        </w:rPr>
      </w:pPr>
      <w:r w:rsidRPr="001607BC">
        <w:rPr>
          <w:b/>
        </w:rPr>
        <w:t xml:space="preserve"> 1. Word Picture / Background</w:t>
      </w:r>
    </w:p>
    <w:p w14:paraId="755BD1A1" w14:textId="77777777" w:rsidR="001607BC" w:rsidRDefault="001607BC">
      <w:r>
        <w:t>The Hebrew noun beged is derived from the verbal root bagad, which means "to act treacherously, deceitfully, or unfaithfully." This etymological connection provides a profound theological word picture. Clothing first appears in Scripture in Genesis 3, where God makes tunics of skin to cover Adam and Eve's nakedness after their rebellion. Thus, beged (clothing) is historically linked to bagad (treachery or betrayal). Garments serve as a constant reminder of humanity's fallen state and the need for a covering. However, in the design of the tabernacle, God redeems this concept. He instructs the fabrication of holy garments that turn the reminder of human treachery into a vehicle of holiness, glory, and beauty.</w:t>
      </w:r>
    </w:p>
    <w:p w14:paraId="553E6E46" w14:textId="77777777" w:rsidR="001607BC" w:rsidRDefault="001607BC"/>
    <w:p w14:paraId="03486420" w14:textId="77777777" w:rsidR="001607BC" w:rsidRPr="001607BC" w:rsidRDefault="001607BC">
      <w:pPr>
        <w:rPr>
          <w:b/>
        </w:rPr>
      </w:pPr>
      <w:r w:rsidRPr="001607BC">
        <w:rPr>
          <w:b/>
        </w:rPr>
        <w:t xml:space="preserve"> 2. Meaning / Lexical Definition</w:t>
      </w:r>
    </w:p>
    <w:p w14:paraId="1B13E587" w14:textId="77777777" w:rsidR="001607BC" w:rsidRDefault="001607BC">
      <w:r>
        <w:t>• Beged refers broadly to any garment, clothing, apparel, or robe worn by a person. The noun occurs over 200 times in the Old Testament, spanning everyday clothes, royal robes, and specialized priestly vestments. It denotes a covering, wrapping, or attire. When paired with the Hebrew word for holy (qodesh), as in bigde-qodesh, it designates sacred vestments set apart exclusively for divine service in the sanctuary.</w:t>
      </w:r>
    </w:p>
    <w:p w14:paraId="2725128A" w14:textId="77777777" w:rsidR="001607BC" w:rsidRDefault="001607BC"/>
    <w:p w14:paraId="44F54A20" w14:textId="77777777" w:rsidR="001607BC" w:rsidRPr="001607BC" w:rsidRDefault="001607BC">
      <w:pPr>
        <w:rPr>
          <w:b/>
        </w:rPr>
      </w:pPr>
      <w:r w:rsidRPr="001607BC">
        <w:rPr>
          <w:b/>
        </w:rPr>
        <w:t xml:space="preserve"> 3. Usage and Word Pictures</w:t>
      </w:r>
    </w:p>
    <w:p w14:paraId="02BA20D6" w14:textId="77777777" w:rsidR="001607BC" w:rsidRDefault="001607BC">
      <w:r>
        <w:t>Throughout the Old Testament, garments represent a person's character, spiritual state, or social status:</w:t>
      </w:r>
    </w:p>
    <w:p w14:paraId="160BEB90" w14:textId="77777777" w:rsidR="001607BC" w:rsidRDefault="001607BC">
      <w:r>
        <w:t>• Grief and Mourning: Torn garments (begadim) signify deep grief, corporate repentance, or horror at blasphemy (Genesis 37:29; Leviticus 10:6).</w:t>
      </w:r>
    </w:p>
    <w:p w14:paraId="00E903B1" w14:textId="77777777" w:rsidR="001607BC" w:rsidRDefault="001607BC">
      <w:r>
        <w:t>• Character and Status: Dirty or stained garments symbolize moral defilement (Zechariah 3:3-4). Conversely, white or rich garments represent purity, joy, and royal favor (Ecclesiastes 9:8).</w:t>
      </w:r>
    </w:p>
    <w:p w14:paraId="7228D84F" w14:textId="77777777" w:rsidR="001607BC" w:rsidRDefault="001607BC">
      <w:r>
        <w:t>• Transition and Transformation: The changing of garments represents a transition in life or status, such as Joseph changing his clothes before appearing before Pharaoh (Genesis 41:14).</w:t>
      </w:r>
    </w:p>
    <w:p w14:paraId="10301789" w14:textId="77777777" w:rsidR="001607BC" w:rsidRDefault="001607BC"/>
    <w:p w14:paraId="42FB73D4" w14:textId="77777777" w:rsidR="001607BC" w:rsidRPr="001607BC" w:rsidRDefault="001607BC">
      <w:pPr>
        <w:rPr>
          <w:b/>
        </w:rPr>
      </w:pPr>
      <w:r w:rsidRPr="001607BC">
        <w:rPr>
          <w:b/>
        </w:rPr>
        <w:t xml:space="preserve"> 4. Theological Implications</w:t>
      </w:r>
    </w:p>
    <w:p w14:paraId="2877F727" w14:textId="77777777" w:rsidR="001607BC" w:rsidRDefault="001607BC">
      <w:r>
        <w:t xml:space="preserve">The high priest's beged is a physical manifestation of imputed righteousness and mediated access to God. The priest could not enter the Holy Place in his ordinary attire; he required a divinely specified covering to survive the presence of a holy God. </w:t>
      </w:r>
    </w:p>
    <w:p w14:paraId="45E6AA2B" w14:textId="77777777" w:rsidR="001607BC" w:rsidRDefault="001607BC">
      <w:r>
        <w:t>These garments are described as being "for glory and for beauty" (lekhabod uletiph’aret). They reflect the attributes of Yahweh Himself, who is clothed in honor and majesty (Psalm 104:1). The clothing of the priest ultimately points forward to Jesus Christ, our great High Priest, who is perfectly clothed in righteousness and who provides the "garments of salvation" (Isaiah 61:10) to His people.</w:t>
      </w:r>
    </w:p>
    <w:p w14:paraId="533EE9C3" w14:textId="77777777" w:rsidR="001607BC" w:rsidRDefault="001607BC"/>
    <w:p w14:paraId="5CD8E7A4" w14:textId="77777777" w:rsidR="001607BC" w:rsidRPr="001607BC" w:rsidRDefault="001607BC">
      <w:pPr>
        <w:rPr>
          <w:b/>
        </w:rPr>
      </w:pPr>
      <w:r w:rsidRPr="001607BC">
        <w:rPr>
          <w:b/>
        </w:rPr>
        <w:t xml:space="preserve"> 5. Contextual Nuance in the Passage</w:t>
      </w:r>
    </w:p>
    <w:p w14:paraId="4C98CB9D" w14:textId="77777777" w:rsidR="001607BC" w:rsidRDefault="001607BC">
      <w:r>
        <w:t xml:space="preserve">In Exodus 28:2, the beged is defined as bigde-qodesh ("garments of holiness"). This specifies that the clothing belongs to the sphere of the divine. The phrase "for Aaron your brother" emphasizes that these garments are functional, qualifying a mortal, sinful man to stand as a representative mediator between a holy God and a sinful nation. </w:t>
      </w:r>
    </w:p>
    <w:p w14:paraId="210B3CFD" w14:textId="77777777" w:rsidR="001607BC" w:rsidRDefault="001607BC">
      <w:r>
        <w:t>The craftsmanship required for these garments mirrors the craftsmanship of the Tabernacle itself. They are made from gold, blue, purple, and scarlet thread, and fine linen, utilizing the exact same materials as the inner veil and the curtains of the sanctuary. Aaron, therefore, is visually rendered as an extension of the Tabernacle itself, walking holy ground as a mobile sanctuary.</w:t>
      </w:r>
    </w:p>
    <w:p w14:paraId="00B9EED7" w14:textId="77777777" w:rsidR="001607BC" w:rsidRDefault="001607BC"/>
    <w:p w14:paraId="0CF74F17" w14:textId="77777777" w:rsidR="001607BC" w:rsidRPr="001607BC" w:rsidRDefault="001607BC">
      <w:pPr>
        <w:rPr>
          <w:b/>
        </w:rPr>
      </w:pPr>
      <w:r w:rsidRPr="001607BC">
        <w:rPr>
          <w:b/>
        </w:rPr>
        <w:t xml:space="preserve"> 6. Key Uses in Other Verses (NKJV)</w:t>
      </w:r>
    </w:p>
    <w:p w14:paraId="0CE25435" w14:textId="77777777" w:rsidR="001607BC" w:rsidRDefault="001607BC">
      <w:r>
        <w:t>• Genesis 37:29 - "Then Reuben returned to the pit, and indeed Joseph was not in the pit; and he tore his clothes."</w:t>
      </w:r>
    </w:p>
    <w:p w14:paraId="3969B751" w14:textId="77777777" w:rsidR="001607BC" w:rsidRDefault="001607BC">
      <w:r>
        <w:t>• Leviticus 16:4 - "He shall put on the holy linen tunic and the linen trousers on his body; he shall be girded with a linen sash, and with the linen turban he shall be attired. These are holy garments."</w:t>
      </w:r>
    </w:p>
    <w:p w14:paraId="582E4458" w14:textId="77777777" w:rsidR="001607BC" w:rsidRDefault="001607BC">
      <w:r>
        <w:t>• 1 Kings 22:10 - "The king of Israel and Jehoshaphat the king of Judah, having put on their robes, sat each on his throne..."</w:t>
      </w:r>
    </w:p>
    <w:p w14:paraId="75DF8D6E" w14:textId="77777777" w:rsidR="001607BC" w:rsidRDefault="001607BC">
      <w:r>
        <w:t>• Isaiah 59:17 - "For He put on righteousness as a breastplate, And a helmet of salvation on His head; He put on the garments of vengeance for clothing, And was clad with zeal as a cloak."</w:t>
      </w:r>
    </w:p>
    <w:p w14:paraId="35281FE6" w14:textId="77777777" w:rsidR="001607BC" w:rsidRDefault="001607BC">
      <w:r>
        <w:t>• Zechariah 3:3 - "Now Joshua was clothed with filthy garments, and was standing before the Angel."</w:t>
      </w:r>
    </w:p>
    <w:p w14:paraId="7EC9ABF2" w14:textId="77777777" w:rsidR="001607BC" w:rsidRDefault="001607BC"/>
    <w:p w14:paraId="4EC81D1D" w14:textId="77777777" w:rsidR="001607BC" w:rsidRPr="001607BC" w:rsidRDefault="001607BC">
      <w:pPr>
        <w:rPr>
          <w:b/>
        </w:rPr>
      </w:pPr>
      <w:r w:rsidRPr="001607BC">
        <w:rPr>
          <w:b/>
        </w:rPr>
        <w:t xml:space="preserve"> 7. Other Relevant Insights</w:t>
      </w:r>
    </w:p>
    <w:p w14:paraId="4A58148C" w14:textId="77777777" w:rsidR="001607BC" w:rsidRDefault="001607BC">
      <w:r>
        <w:t>The high priest's garments were so crucial to the office that the high priesthood was officially transferred to the successor by the physical act of stripping the garments from the predecessor and placing them on the son (Numbers 20:26-28). Without the beged, the priest was legally unable to perform his sacrificial duties, demonstrating that the authority rested in the office and its divinely appointed covering rather than the man himself.</w:t>
      </w:r>
    </w:p>
    <w:p w14:paraId="50593FBB" w14:textId="77777777" w:rsidR="001607BC" w:rsidRDefault="001607BC"/>
    <w:p w14:paraId="0445BC85" w14:textId="77777777" w:rsidR="001607BC" w:rsidRPr="001607BC" w:rsidRDefault="001607BC">
      <w:pPr>
        <w:rPr>
          <w:b/>
        </w:rPr>
      </w:pPr>
      <w:r w:rsidRPr="001607BC">
        <w:rPr>
          <w:b/>
        </w:rPr>
        <w:t xml:space="preserve"> 8. References</w:t>
      </w:r>
    </w:p>
    <w:p w14:paraId="68DFD1C3" w14:textId="77777777" w:rsidR="001607BC" w:rsidRDefault="001607BC">
      <w:r>
        <w:t>• Brown-Driver-Briggs Hebrew and English Lexicon</w:t>
      </w:r>
    </w:p>
    <w:p w14:paraId="3CD5D6DE" w14:textId="77777777" w:rsidR="001607BC" w:rsidRDefault="001607BC">
      <w:r>
        <w:t>• Theological Wordbook of the Old Testament</w:t>
      </w:r>
    </w:p>
    <w:p w14:paraId="20C172E0" w14:textId="77777777" w:rsidR="001607BC" w:rsidRDefault="001607BC">
      <w:r>
        <w:t>• Hebrew and Aramaic Lexicon of the Old Testament</w:t>
      </w:r>
    </w:p>
    <w:p w14:paraId="74EEFB83" w14:textId="77777777" w:rsidR="001607BC" w:rsidRDefault="001607BC">
      <w:r>
        <w:t>• New International Dictionary of Old Testament Theology and Exegesis</w:t>
      </w:r>
    </w:p>
    <w:p w14:paraId="5F53ECDF" w14:textId="51EF0CB7" w:rsidR="004C5552" w:rsidRDefault="001607BC">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BC"/>
    <w:rsid w:val="00017747"/>
    <w:rsid w:val="00023A4A"/>
    <w:rsid w:val="0006763F"/>
    <w:rsid w:val="000C53AC"/>
    <w:rsid w:val="00146083"/>
    <w:rsid w:val="001607BC"/>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EAB2"/>
  <w15:chartTrackingRefBased/>
  <w15:docId w15:val="{F23A2777-21C0-4DF8-9B6E-D81E036C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0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0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BC"/>
    <w:rPr>
      <w:rFonts w:eastAsiaTheme="majorEastAsia" w:cstheme="majorBidi"/>
      <w:color w:val="272727" w:themeColor="text1" w:themeTint="D8"/>
    </w:rPr>
  </w:style>
  <w:style w:type="paragraph" w:styleId="Title">
    <w:name w:val="Title"/>
    <w:basedOn w:val="Normal"/>
    <w:next w:val="Normal"/>
    <w:link w:val="TitleChar"/>
    <w:uiPriority w:val="10"/>
    <w:qFormat/>
    <w:rsid w:val="00160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BC"/>
    <w:pPr>
      <w:spacing w:before="160"/>
      <w:jc w:val="center"/>
    </w:pPr>
    <w:rPr>
      <w:i/>
      <w:iCs/>
      <w:color w:val="404040" w:themeColor="text1" w:themeTint="BF"/>
    </w:rPr>
  </w:style>
  <w:style w:type="character" w:customStyle="1" w:styleId="QuoteChar">
    <w:name w:val="Quote Char"/>
    <w:basedOn w:val="DefaultParagraphFont"/>
    <w:link w:val="Quote"/>
    <w:uiPriority w:val="29"/>
    <w:rsid w:val="001607BC"/>
    <w:rPr>
      <w:i/>
      <w:iCs/>
      <w:color w:val="404040" w:themeColor="text1" w:themeTint="BF"/>
    </w:rPr>
  </w:style>
  <w:style w:type="paragraph" w:styleId="ListParagraph">
    <w:name w:val="List Paragraph"/>
    <w:basedOn w:val="Normal"/>
    <w:uiPriority w:val="34"/>
    <w:qFormat/>
    <w:rsid w:val="001607BC"/>
    <w:pPr>
      <w:ind w:left="720"/>
      <w:contextualSpacing/>
    </w:pPr>
  </w:style>
  <w:style w:type="character" w:styleId="IntenseEmphasis">
    <w:name w:val="Intense Emphasis"/>
    <w:basedOn w:val="DefaultParagraphFont"/>
    <w:uiPriority w:val="21"/>
    <w:qFormat/>
    <w:rsid w:val="001607BC"/>
    <w:rPr>
      <w:i/>
      <w:iCs/>
      <w:color w:val="2E74B5" w:themeColor="accent1" w:themeShade="BF"/>
    </w:rPr>
  </w:style>
  <w:style w:type="paragraph" w:styleId="IntenseQuote">
    <w:name w:val="Intense Quote"/>
    <w:basedOn w:val="Normal"/>
    <w:next w:val="Normal"/>
    <w:link w:val="IntenseQuoteChar"/>
    <w:uiPriority w:val="30"/>
    <w:qFormat/>
    <w:rsid w:val="001607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07BC"/>
    <w:rPr>
      <w:i/>
      <w:iCs/>
      <w:color w:val="2E74B5" w:themeColor="accent1" w:themeShade="BF"/>
    </w:rPr>
  </w:style>
  <w:style w:type="character" w:styleId="IntenseReference">
    <w:name w:val="Intense Reference"/>
    <w:basedOn w:val="DefaultParagraphFont"/>
    <w:uiPriority w:val="32"/>
    <w:qFormat/>
    <w:rsid w:val="001607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4606</Characters>
  <Application>Microsoft Office Word</Application>
  <DocSecurity>0</DocSecurity>
  <Lines>38</Lines>
  <Paragraphs>10</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