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E2FCF" w14:textId="77777777" w:rsidR="007D6AC1" w:rsidRPr="007D6AC1" w:rsidRDefault="007D6AC1">
      <w:pPr>
        <w:rPr>
          <w:b/>
        </w:rPr>
      </w:pPr>
      <w:r w:rsidRPr="007D6AC1">
        <w:rPr>
          <w:b/>
        </w:rPr>
        <w:t>BELLS - ( pa‘amôn , Strong's H6472 )</w:t>
      </w:r>
    </w:p>
    <w:p w14:paraId="371DD9E2" w14:textId="77777777" w:rsidR="007D6AC1" w:rsidRDefault="007D6AC1">
      <w:r w:rsidRPr="007D6AC1">
        <w:rPr>
          <w:b/>
        </w:rPr>
        <w:t>Summary:</w:t>
      </w:r>
    </w:p>
    <w:p w14:paraId="2098403C" w14:textId="77777777" w:rsidR="007D6AC1" w:rsidRDefault="007D6AC1">
      <w:r>
        <w:t>The Hebrew word pa‘amôn refers to the small golden bells attached to the hem of the high priest’s blue robe. Alternating with colorful, hand-woven pomegranates, these bells produced a distinct, sacred sound as the high priest moved within the Tabernacle. Far from mere decoration, the bells served a vital, life-saving purpose: their sound announced the priest's orderly, reverent entry and exit from the Holy Place before Yahweh, testifying to the waiting congregation that their mediator was alive and his ministry on their behalf was accepted.</w:t>
      </w:r>
    </w:p>
    <w:p w14:paraId="6D2D8C61" w14:textId="77777777" w:rsidR="007D6AC1" w:rsidRDefault="007D6AC1"/>
    <w:p w14:paraId="53D63CF0" w14:textId="77777777" w:rsidR="007D6AC1" w:rsidRDefault="007D6AC1">
      <w:r w:rsidRPr="007D6AC1">
        <w:rPr>
          <w:b/>
        </w:rPr>
        <w:t>Full Study:</w:t>
      </w:r>
    </w:p>
    <w:p w14:paraId="7D05FF10" w14:textId="77777777" w:rsidR="007D6AC1" w:rsidRDefault="007D6AC1"/>
    <w:p w14:paraId="12068184" w14:textId="77777777" w:rsidR="007D6AC1" w:rsidRPr="007D6AC1" w:rsidRDefault="007D6AC1">
      <w:pPr>
        <w:rPr>
          <w:b/>
        </w:rPr>
      </w:pPr>
      <w:r w:rsidRPr="007D6AC1">
        <w:rPr>
          <w:b/>
        </w:rPr>
        <w:t xml:space="preserve"> 1. Word Picture / Background</w:t>
      </w:r>
    </w:p>
    <w:p w14:paraId="714257A8" w14:textId="77777777" w:rsidR="007D6AC1" w:rsidRDefault="007D6AC1">
      <w:r>
        <w:t xml:space="preserve">The noun pa‘amôn is derived from the root pa‘am (H6471), which carries the primary meaning of "to strike," "to tap," "to beat," or "to step." In other contexts, pa‘am refers to a footstep, a heartbeat, an anvil (which is repeatedly struck), or an occurrence (a beat of time). </w:t>
      </w:r>
    </w:p>
    <w:p w14:paraId="72A2FB29" w14:textId="77777777" w:rsidR="007D6AC1" w:rsidRDefault="007D6AC1"/>
    <w:p w14:paraId="24DF9E32" w14:textId="77777777" w:rsidR="007D6AC1" w:rsidRDefault="007D6AC1">
      <w:r>
        <w:t xml:space="preserve">A pa‘amôn is literally a "striker" or "ringer." It represents an instrument designed to produce sound through impact. In the ancient world, small bells were frequently made of bronze or copper and were used as ornaments, animal neckwear, or cultural amulets. In the construction of the tabernacle garments, however, God elevated this ordinary object into a highly specialized instrument of pure gold, designated exclusively for the high priest's robe of the ephod. </w:t>
      </w:r>
    </w:p>
    <w:p w14:paraId="5F13F393" w14:textId="77777777" w:rsidR="007D6AC1" w:rsidRDefault="007D6AC1"/>
    <w:p w14:paraId="54DF05AC" w14:textId="77777777" w:rsidR="007D6AC1" w:rsidRPr="007D6AC1" w:rsidRDefault="007D6AC1">
      <w:pPr>
        <w:rPr>
          <w:b/>
        </w:rPr>
      </w:pPr>
      <w:r w:rsidRPr="007D6AC1">
        <w:rPr>
          <w:b/>
        </w:rPr>
        <w:t xml:space="preserve"> 2. Meaning / Lexical Definition</w:t>
      </w:r>
    </w:p>
    <w:p w14:paraId="5960A666" w14:textId="77777777" w:rsidR="007D6AC1" w:rsidRDefault="007D6AC1">
      <w:r>
        <w:t xml:space="preserve">A pa‘amôn is a small, metallic bell. Lexically, the term is reserved in the Hebrew Bible solely for the golden bells worn on the hem of the high priest's robe. </w:t>
      </w:r>
    </w:p>
    <w:p w14:paraId="02347AC2" w14:textId="77777777" w:rsidR="007D6AC1" w:rsidRDefault="007D6AC1"/>
    <w:p w14:paraId="29411B94" w14:textId="77777777" w:rsidR="007D6AC1" w:rsidRDefault="007D6AC1">
      <w:r>
        <w:t>The semantic range is strictly limited to this sacred object:</w:t>
      </w:r>
    </w:p>
    <w:p w14:paraId="425F7C37" w14:textId="77777777" w:rsidR="007D6AC1" w:rsidRDefault="007D6AC1">
      <w:r>
        <w:t>• A small ringer or bell made of beaten, pure gold.</w:t>
      </w:r>
    </w:p>
    <w:p w14:paraId="5D604136" w14:textId="77777777" w:rsidR="007D6AC1" w:rsidRDefault="007D6AC1">
      <w:r>
        <w:t>• An auditory signaling device worn on the hem of the priestly garment to announce liturgical movement in the sanctuary.</w:t>
      </w:r>
    </w:p>
    <w:p w14:paraId="6F32179A" w14:textId="77777777" w:rsidR="007D6AC1" w:rsidRDefault="007D6AC1"/>
    <w:p w14:paraId="4207F27C" w14:textId="77777777" w:rsidR="007D6AC1" w:rsidRPr="007D6AC1" w:rsidRDefault="007D6AC1">
      <w:pPr>
        <w:rPr>
          <w:b/>
        </w:rPr>
      </w:pPr>
      <w:r w:rsidRPr="007D6AC1">
        <w:rPr>
          <w:b/>
        </w:rPr>
        <w:t xml:space="preserve"> 3. Usage and Word Pictures</w:t>
      </w:r>
    </w:p>
    <w:p w14:paraId="2AC4591D" w14:textId="77777777" w:rsidR="007D6AC1" w:rsidRDefault="007D6AC1">
      <w:r>
        <w:t xml:space="preserve">The biblical text describes these bells as alternating with ornamental pomegranates made of blue, purple, and scarlet yarns on the hem of the high priest's robe. This created a deliberate pattern: "a golden bell and a pomegranate, a golden bell and a pomegranate" (Exodus 28:34). </w:t>
      </w:r>
    </w:p>
    <w:p w14:paraId="6C2FBBDE" w14:textId="77777777" w:rsidR="007D6AC1" w:rsidRDefault="007D6AC1"/>
    <w:p w14:paraId="09D14439" w14:textId="77777777" w:rsidR="007D6AC1" w:rsidRDefault="007D6AC1">
      <w:r>
        <w:t>This arrangement presents a beautiful sensory picture:</w:t>
      </w:r>
    </w:p>
    <w:p w14:paraId="38FFE917" w14:textId="77777777" w:rsidR="007D6AC1" w:rsidRDefault="007D6AC1">
      <w:r>
        <w:t>• The Sound (The Bell): The clear, metallic ring of gold striking gold represents testimony, proclamation, and the audible presence of the mediator before God.</w:t>
      </w:r>
    </w:p>
    <w:p w14:paraId="6368AF41" w14:textId="77777777" w:rsidR="007D6AC1" w:rsidRDefault="007D6AC1">
      <w:r>
        <w:t>• The Fruit (The Pomegranate): The silent, colorful representation of fruitfulness, life, and the sweetness of God's Word.</w:t>
      </w:r>
    </w:p>
    <w:p w14:paraId="6089AC43" w14:textId="77777777" w:rsidR="007D6AC1" w:rsidRDefault="007D6AC1">
      <w:r>
        <w:t>• Together, the bells and pomegranates represent a balanced ministry of speaking and living, proclamation and fruitfulness. The priest’s life before God was to be both audibly faithful (sound) and spiritually productive (fruit).</w:t>
      </w:r>
    </w:p>
    <w:p w14:paraId="1DB50659" w14:textId="77777777" w:rsidR="007D6AC1" w:rsidRDefault="007D6AC1"/>
    <w:p w14:paraId="475DE5A4" w14:textId="77777777" w:rsidR="007D6AC1" w:rsidRPr="007D6AC1" w:rsidRDefault="007D6AC1">
      <w:pPr>
        <w:rPr>
          <w:b/>
        </w:rPr>
      </w:pPr>
      <w:r w:rsidRPr="007D6AC1">
        <w:rPr>
          <w:b/>
        </w:rPr>
        <w:t xml:space="preserve"> 4. Theological Implications</w:t>
      </w:r>
    </w:p>
    <w:p w14:paraId="23C6E00B" w14:textId="77777777" w:rsidR="007D6AC1" w:rsidRDefault="007D6AC1">
      <w:r>
        <w:t xml:space="preserve">The theological weight of pa‘amôn is tied directly to the holiness of God and the vulnerability of the human mediator. </w:t>
      </w:r>
    </w:p>
    <w:p w14:paraId="1CDA3412" w14:textId="77777777" w:rsidR="007D6AC1" w:rsidRDefault="007D6AC1"/>
    <w:p w14:paraId="43F93334" w14:textId="77777777" w:rsidR="007D6AC1" w:rsidRDefault="007D6AC1">
      <w:r>
        <w:t>• The Danger of Holiness: God’s presence is consuming. Approaching Him is a matter of life and death. The sound of the bells ensured that the high priest did not enter the Holy Place unannounced, rashly, or casually.</w:t>
      </w:r>
    </w:p>
    <w:p w14:paraId="6C55724E" w14:textId="77777777" w:rsidR="007D6AC1" w:rsidRDefault="007D6AC1">
      <w:r>
        <w:t>• The Assurance of Mediation: Because the Holy Place was completely hidden from public view, the congregation waiting in the outer court could not see if God had accepted their priest or if he had been struck down in judgment. The rhythmic ringing of the golden bells was the auditory proof that the mediator was alive, moving, and successfully ministering on their behalf.</w:t>
      </w:r>
    </w:p>
    <w:p w14:paraId="4B386519" w14:textId="77777777" w:rsidR="007D6AC1" w:rsidRDefault="007D6AC1">
      <w:r>
        <w:t>• Christological Fulfilment: Jesus Christ, our great High Priest, entered the heavenly Holy of Holies not with the sound of physical bells, but with His own blood. The "sound" of His successful, living mediation was sent back to earth at Pentecost through the arrival of the Holy Spirit and the continuous proclamation of the Gospel. We know our High Priest lives because His voice and His Spirit continue to be heard in the church.</w:t>
      </w:r>
    </w:p>
    <w:p w14:paraId="74B687DC" w14:textId="77777777" w:rsidR="007D6AC1" w:rsidRDefault="007D6AC1"/>
    <w:p w14:paraId="69147107" w14:textId="77777777" w:rsidR="007D6AC1" w:rsidRPr="007D6AC1" w:rsidRDefault="007D6AC1">
      <w:pPr>
        <w:rPr>
          <w:b/>
        </w:rPr>
      </w:pPr>
      <w:r w:rsidRPr="007D6AC1">
        <w:rPr>
          <w:b/>
        </w:rPr>
        <w:t xml:space="preserve"> 5. Contextual Nuance in the Passage</w:t>
      </w:r>
    </w:p>
    <w:p w14:paraId="0B8E6FAF" w14:textId="77777777" w:rsidR="007D6AC1" w:rsidRDefault="007D6AC1">
      <w:r>
        <w:t xml:space="preserve">In Exodus 28, God provides Moses with instructions for the priestly garments, which were designed "for glory and for beauty" (Exodus 28:2). The robe of the ephod was a sleeveless, one-piece garment of solid blue, representing the heavenly origin of the priest’s office. </w:t>
      </w:r>
    </w:p>
    <w:p w14:paraId="4C0EFA0C" w14:textId="77777777" w:rsidR="007D6AC1" w:rsidRDefault="007D6AC1"/>
    <w:p w14:paraId="2EFD15B4" w14:textId="77777777" w:rsidR="007D6AC1" w:rsidRDefault="007D6AC1">
      <w:r>
        <w:t>The placement of the pa‘amôn on the lowest hem of this blue robe is highly significant. Because the hem was closest to the ground, the bells would ring with even the slightest step of the priest. This ensured that every movement was conscious, measured, and reverent. The text notes that the sound "shall be heard when he goes into the holy place before the Lord and when he comes out, that he may not die" (Exodus 28:35). The bells transformed the high priest’s physical steps into a continuous prayer of reverence, acknowledging that he trod on holy ground.</w:t>
      </w:r>
    </w:p>
    <w:p w14:paraId="484FB88B" w14:textId="77777777" w:rsidR="007D6AC1" w:rsidRDefault="007D6AC1"/>
    <w:p w14:paraId="5E041526" w14:textId="77777777" w:rsidR="007D6AC1" w:rsidRPr="007D6AC1" w:rsidRDefault="007D6AC1">
      <w:pPr>
        <w:rPr>
          <w:b/>
        </w:rPr>
      </w:pPr>
      <w:r w:rsidRPr="007D6AC1">
        <w:rPr>
          <w:b/>
        </w:rPr>
        <w:t xml:space="preserve"> 6. Key Uses in Other Verses (NKJV)</w:t>
      </w:r>
    </w:p>
    <w:p w14:paraId="400EF5E1" w14:textId="77777777" w:rsidR="007D6AC1" w:rsidRDefault="007D6AC1">
      <w:r>
        <w:t>Because pa‘amôn is used exclusively for the tabernacle description, its occurrences are limited to the instructions in Exodus 28 and their execution in Exodus 39:</w:t>
      </w:r>
    </w:p>
    <w:p w14:paraId="085530DF" w14:textId="77777777" w:rsidR="007D6AC1" w:rsidRDefault="007D6AC1"/>
    <w:p w14:paraId="103A3F05" w14:textId="77777777" w:rsidR="007D6AC1" w:rsidRDefault="007D6AC1">
      <w:r>
        <w:t>• Exodus 28:34 - "a golden bell and a pomegranate, a golden bell and a pomegranate, upon the hem of the robe all around."</w:t>
      </w:r>
    </w:p>
    <w:p w14:paraId="73C7360B" w14:textId="77777777" w:rsidR="007D6AC1" w:rsidRDefault="007D6AC1">
      <w:r>
        <w:t>• Exodus 39:25 - "And they made bells of pure gold, and put the bells between the pomegranates on the hem of the robe all around,"</w:t>
      </w:r>
    </w:p>
    <w:p w14:paraId="5E55613D" w14:textId="77777777" w:rsidR="007D6AC1" w:rsidRDefault="007D6AC1">
      <w:r>
        <w:t>• Exodus 39:26 - "a bell and a pomegranate, a bell and a pomegranate, all around the hem of the robe to minister in, as the Lord had commanded Moses."</w:t>
      </w:r>
    </w:p>
    <w:p w14:paraId="307DC87D" w14:textId="77777777" w:rsidR="007D6AC1" w:rsidRDefault="007D6AC1"/>
    <w:p w14:paraId="243ECBB4" w14:textId="77777777" w:rsidR="007D6AC1" w:rsidRPr="007D6AC1" w:rsidRDefault="007D6AC1">
      <w:pPr>
        <w:rPr>
          <w:b/>
        </w:rPr>
      </w:pPr>
      <w:r w:rsidRPr="007D6AC1">
        <w:rPr>
          <w:b/>
        </w:rPr>
        <w:t xml:space="preserve"> 7. Other Relevant Insights</w:t>
      </w:r>
    </w:p>
    <w:p w14:paraId="471D5507" w14:textId="77777777" w:rsidR="007D6AC1" w:rsidRDefault="007D6AC1">
      <w:r>
        <w:t>• Sensory Worship: Worship in the Tabernacle was designed to engage every human sense. The eyes beheld the gold and brilliant tapestries; the nose smelled the holy incense and burnt offerings; the hands touched the sacrifices; and the ears heard the gentle, sacred ringing of the golden bells. God sanctifies the senses to draw the whole person into worship.</w:t>
      </w:r>
    </w:p>
    <w:p w14:paraId="5FBE81FC" w14:textId="77777777" w:rsidR="007D6AC1" w:rsidRDefault="007D6AC1">
      <w:r>
        <w:t>• Rejection of Pagan Superstition: In neighboring ancient Near Eastern cultures, priests often wore bells or noise-making ornaments to frighten away evil spirits or demons. The biblical text completely strips the bells of this magical, superstitious function. In Israel, the bells were not meant to ward off demons, but to foster holy, obedient reverence before the living God.</w:t>
      </w:r>
    </w:p>
    <w:p w14:paraId="118E6EC7" w14:textId="77777777" w:rsidR="007D6AC1" w:rsidRDefault="007D6AC1"/>
    <w:p w14:paraId="3CB9B985" w14:textId="77777777" w:rsidR="007D6AC1" w:rsidRPr="007D6AC1" w:rsidRDefault="007D6AC1">
      <w:pPr>
        <w:rPr>
          <w:b/>
        </w:rPr>
      </w:pPr>
      <w:r w:rsidRPr="007D6AC1">
        <w:rPr>
          <w:b/>
        </w:rPr>
        <w:t xml:space="preserve"> 8. References</w:t>
      </w:r>
    </w:p>
    <w:p w14:paraId="235278E4" w14:textId="77777777" w:rsidR="007D6AC1" w:rsidRDefault="007D6AC1">
      <w:r>
        <w:t>• Brown, Driver, Briggs Hebrew and English Lexicon</w:t>
      </w:r>
    </w:p>
    <w:p w14:paraId="182EABB5" w14:textId="77777777" w:rsidR="007D6AC1" w:rsidRDefault="007D6AC1">
      <w:r>
        <w:t>• Hebrew Aramaic Lexicon of the Old Testament (HALOT)</w:t>
      </w:r>
    </w:p>
    <w:p w14:paraId="6877AAF5" w14:textId="77777777" w:rsidR="007D6AC1" w:rsidRDefault="007D6AC1">
      <w:r>
        <w:t>• Theological Wordbook of the Old Testament (TWOT)</w:t>
      </w:r>
    </w:p>
    <w:p w14:paraId="0D49CB88" w14:textId="77777777" w:rsidR="007D6AC1" w:rsidRDefault="007D6AC1">
      <w:r>
        <w:t>• New International Dictionary of Old Testament Theology and Exegesis (NIDOTTE)</w:t>
      </w:r>
    </w:p>
    <w:p w14:paraId="353853D8" w14:textId="3D1D00BB" w:rsidR="004C5552" w:rsidRDefault="007D6AC1">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AC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D6AC1"/>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DC1A7"/>
  <w15:chartTrackingRefBased/>
  <w15:docId w15:val="{75947A72-F7F5-4BF3-85C7-3A1C9DF22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6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6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AC1"/>
    <w:rPr>
      <w:rFonts w:eastAsiaTheme="majorEastAsia" w:cstheme="majorBidi"/>
      <w:color w:val="272727" w:themeColor="text1" w:themeTint="D8"/>
    </w:rPr>
  </w:style>
  <w:style w:type="paragraph" w:styleId="Title">
    <w:name w:val="Title"/>
    <w:basedOn w:val="Normal"/>
    <w:next w:val="Normal"/>
    <w:link w:val="TitleChar"/>
    <w:uiPriority w:val="10"/>
    <w:qFormat/>
    <w:rsid w:val="007D6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AC1"/>
    <w:pPr>
      <w:spacing w:before="160"/>
      <w:jc w:val="center"/>
    </w:pPr>
    <w:rPr>
      <w:i/>
      <w:iCs/>
      <w:color w:val="404040" w:themeColor="text1" w:themeTint="BF"/>
    </w:rPr>
  </w:style>
  <w:style w:type="character" w:customStyle="1" w:styleId="QuoteChar">
    <w:name w:val="Quote Char"/>
    <w:basedOn w:val="DefaultParagraphFont"/>
    <w:link w:val="Quote"/>
    <w:uiPriority w:val="29"/>
    <w:rsid w:val="007D6AC1"/>
    <w:rPr>
      <w:i/>
      <w:iCs/>
      <w:color w:val="404040" w:themeColor="text1" w:themeTint="BF"/>
    </w:rPr>
  </w:style>
  <w:style w:type="paragraph" w:styleId="ListParagraph">
    <w:name w:val="List Paragraph"/>
    <w:basedOn w:val="Normal"/>
    <w:uiPriority w:val="34"/>
    <w:qFormat/>
    <w:rsid w:val="007D6AC1"/>
    <w:pPr>
      <w:ind w:left="720"/>
      <w:contextualSpacing/>
    </w:pPr>
  </w:style>
  <w:style w:type="character" w:styleId="IntenseEmphasis">
    <w:name w:val="Intense Emphasis"/>
    <w:basedOn w:val="DefaultParagraphFont"/>
    <w:uiPriority w:val="21"/>
    <w:qFormat/>
    <w:rsid w:val="007D6AC1"/>
    <w:rPr>
      <w:i/>
      <w:iCs/>
      <w:color w:val="2E74B5" w:themeColor="accent1" w:themeShade="BF"/>
    </w:rPr>
  </w:style>
  <w:style w:type="paragraph" w:styleId="IntenseQuote">
    <w:name w:val="Intense Quote"/>
    <w:basedOn w:val="Normal"/>
    <w:next w:val="Normal"/>
    <w:link w:val="IntenseQuoteChar"/>
    <w:uiPriority w:val="30"/>
    <w:qFormat/>
    <w:rsid w:val="007D6A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6AC1"/>
    <w:rPr>
      <w:i/>
      <w:iCs/>
      <w:color w:val="2E74B5" w:themeColor="accent1" w:themeShade="BF"/>
    </w:rPr>
  </w:style>
  <w:style w:type="character" w:styleId="IntenseReference">
    <w:name w:val="Intense Reference"/>
    <w:basedOn w:val="DefaultParagraphFont"/>
    <w:uiPriority w:val="32"/>
    <w:qFormat/>
    <w:rsid w:val="007D6A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956</Words>
  <Characters>5451</Characters>
  <Application>Microsoft Office Word</Application>
  <DocSecurity>0</DocSecurity>
  <Lines>45</Lines>
  <Paragraphs>12</Paragraphs>
  <ScaleCrop>false</ScaleCrop>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2026-08-14T10:50:00Z</dcterms:created>
  <dcterms:modified xsi:type="dcterms:W3CDTF">2026-08-14T10:50:00Z</dcterms:modified>
</cp:coreProperties>
</file>