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B3853" w14:textId="77777777" w:rsidR="002465B0" w:rsidRPr="002465B0" w:rsidRDefault="002465B0">
      <w:pPr>
        <w:rPr>
          <w:b/>
        </w:rPr>
      </w:pPr>
      <w:r w:rsidRPr="002465B0">
        <w:rPr>
          <w:b/>
        </w:rPr>
        <w:t>BREASTPLATE - ( choshen , Strong's H2833 )</w:t>
      </w:r>
    </w:p>
    <w:p w14:paraId="31376739" w14:textId="77777777" w:rsidR="002465B0" w:rsidRDefault="002465B0">
      <w:r w:rsidRPr="002465B0">
        <w:rPr>
          <w:b/>
        </w:rPr>
        <w:t>Summary:</w:t>
      </w:r>
    </w:p>
    <w:p w14:paraId="219BE974" w14:textId="77777777" w:rsidR="002465B0" w:rsidRDefault="002465B0">
      <w:r>
        <w:t>The Hebrew word choshen refers to the sacred, gemstone-laden breastpiece worn by the Israelite high priest over his heart. Doubled to form a square pocket, it held the Urim and Thummim and was engraved with the names of the twelve tribes of Israel. It represents the mediator's role in bearing God's people before His presence and receiving divine guidance for the nation.</w:t>
      </w:r>
    </w:p>
    <w:p w14:paraId="41B3472B" w14:textId="77777777" w:rsidR="002465B0" w:rsidRDefault="002465B0"/>
    <w:p w14:paraId="38707E8A" w14:textId="77777777" w:rsidR="002465B0" w:rsidRDefault="002465B0">
      <w:r w:rsidRPr="002465B0">
        <w:rPr>
          <w:b/>
        </w:rPr>
        <w:t>Full Study:</w:t>
      </w:r>
    </w:p>
    <w:p w14:paraId="4FB1DBE7" w14:textId="77777777" w:rsidR="002465B0" w:rsidRDefault="002465B0"/>
    <w:p w14:paraId="5109683F" w14:textId="77777777" w:rsidR="002465B0" w:rsidRPr="002465B0" w:rsidRDefault="002465B0">
      <w:pPr>
        <w:rPr>
          <w:b/>
        </w:rPr>
      </w:pPr>
      <w:r w:rsidRPr="002465B0">
        <w:rPr>
          <w:b/>
        </w:rPr>
        <w:t>1. Word Picture / Background</w:t>
      </w:r>
    </w:p>
    <w:p w14:paraId="50CDE5B3" w14:textId="77777777" w:rsidR="002465B0" w:rsidRDefault="002465B0">
      <w:r>
        <w:t xml:space="preserve">The etymology of choshen is uncertain, but it is likely related to an ancient root meaning "to be beautiful" or "to fold over." Physically, the choshen was a beautifully ornamented pouch, measuring approximately nine inches square (a span square), made of the same materials as the high priest's ephod: gold, blue, purple, and scarlet thread, and fine woven linen. It was folded double to create a pocket. On the front of this pocket were mounted twelve precious gemstones in four rows of three. Each stone was engraved with the name of one of the twelve tribes of Israel. Within the fold of the pocket lay the Urim and Thummim, the sacred lots used to discern the will of God. </w:t>
      </w:r>
    </w:p>
    <w:p w14:paraId="2BD37412" w14:textId="77777777" w:rsidR="002465B0" w:rsidRDefault="002465B0"/>
    <w:p w14:paraId="4E254294" w14:textId="77777777" w:rsidR="002465B0" w:rsidRPr="002465B0" w:rsidRDefault="002465B0">
      <w:pPr>
        <w:rPr>
          <w:b/>
        </w:rPr>
      </w:pPr>
      <w:r w:rsidRPr="002465B0">
        <w:rPr>
          <w:b/>
        </w:rPr>
        <w:t>2. Meaning / Lexical Definition</w:t>
      </w:r>
    </w:p>
    <w:p w14:paraId="7992A6EC" w14:textId="77777777" w:rsidR="002465B0" w:rsidRDefault="002465B0">
      <w:r>
        <w:t>The term choshen refers specifically and exclusively to this priestly pectoral ornament. It is never used in the Old Testament for military body armor (for which the Hebrew uses shiryan or sharyan). It is technically a "breastpiece" or "pouch" rather than a metallic plate. In the Pentateuch, it is frequently called choshen hammishpat, translated as the "breastplate of judgment" or "breastpiece of decision," because it was the physical vehicle through which God's decisions and judgments were communicated to His people.</w:t>
      </w:r>
    </w:p>
    <w:p w14:paraId="3DAFF796" w14:textId="77777777" w:rsidR="002465B0" w:rsidRDefault="002465B0"/>
    <w:p w14:paraId="553EB4D2" w14:textId="77777777" w:rsidR="002465B0" w:rsidRPr="002465B0" w:rsidRDefault="002465B0">
      <w:pPr>
        <w:rPr>
          <w:b/>
        </w:rPr>
      </w:pPr>
      <w:r w:rsidRPr="002465B0">
        <w:rPr>
          <w:b/>
        </w:rPr>
        <w:t>3. Usage and Word Pictures</w:t>
      </w:r>
    </w:p>
    <w:p w14:paraId="07E8AC1E" w14:textId="77777777" w:rsidR="002465B0" w:rsidRDefault="002465B0">
      <w:r>
        <w:t xml:space="preserve">The word choshen appears 29 times in the Old Testament, restricted entirely to the priestly instructions in Exodus and their execution in Leviticus. </w:t>
      </w:r>
    </w:p>
    <w:p w14:paraId="354F04D6" w14:textId="77777777" w:rsidR="002465B0" w:rsidRDefault="002465B0">
      <w:r>
        <w:t>• Bearing the names: The most striking word picture associated with the choshen is the high priest bearing the names of the children of Israel "over his heart" when he enters the Holy Place. This symbolizes constant, affectionate representation.</w:t>
      </w:r>
    </w:p>
    <w:p w14:paraId="441675C9" w14:textId="77777777" w:rsidR="002465B0" w:rsidRDefault="002465B0">
      <w:r>
        <w:t>• The Pouch of Security: Because it was folded double to form a secure pocket, it kept the instruments of divine guidance (the Urim and Thummim) safe and close to the priest's chest, signifying that God's guidance is securely kept and intimately linked to His representative.</w:t>
      </w:r>
    </w:p>
    <w:p w14:paraId="2EF0465B" w14:textId="77777777" w:rsidR="002465B0" w:rsidRDefault="002465B0"/>
    <w:p w14:paraId="5749B0BB" w14:textId="77777777" w:rsidR="002465B0" w:rsidRPr="002465B0" w:rsidRDefault="002465B0">
      <w:pPr>
        <w:rPr>
          <w:b/>
        </w:rPr>
      </w:pPr>
      <w:r w:rsidRPr="002465B0">
        <w:rPr>
          <w:b/>
        </w:rPr>
        <w:t>4. Theological Implications</w:t>
      </w:r>
    </w:p>
    <w:p w14:paraId="0299A577" w14:textId="77777777" w:rsidR="002465B0" w:rsidRDefault="002465B0">
      <w:r>
        <w:t>• Representation and Mediation: The high priest did not enter God's presence as an isolated individual but as a corporate representative of the entire nation. Each tribe, represented by a unique and precious gemstone, was valued and remembered before Yahweh.</w:t>
      </w:r>
    </w:p>
    <w:p w14:paraId="17119F94" w14:textId="77777777" w:rsidR="002465B0" w:rsidRDefault="002465B0">
      <w:r>
        <w:t>• Divine Revelation and Judgment: The breastpiece of judgment (mishpat) demonstrated that Yahweh is a God who communicates His specific will to His people. He does not leave His people in the dark; He provides righteous, clear decisions.</w:t>
      </w:r>
    </w:p>
    <w:p w14:paraId="03844FA5" w14:textId="77777777" w:rsidR="002465B0" w:rsidRDefault="002465B0">
      <w:r>
        <w:t>• Typology of Jesus Christ: As the Great High Priest, Jesus Christ bears the names of His redeemed people eternally upon His heart before the Father (Hebrews 4:14; 7:25). Just as the gems were set in gold filigree, the believer's place on Christ's heart is secure, beautiful, and permanent.</w:t>
      </w:r>
    </w:p>
    <w:p w14:paraId="6829B9C4" w14:textId="77777777" w:rsidR="002465B0" w:rsidRDefault="002465B0"/>
    <w:p w14:paraId="5D2C56E8" w14:textId="77777777" w:rsidR="002465B0" w:rsidRPr="002465B0" w:rsidRDefault="002465B0">
      <w:pPr>
        <w:rPr>
          <w:b/>
        </w:rPr>
      </w:pPr>
      <w:r w:rsidRPr="002465B0">
        <w:rPr>
          <w:b/>
        </w:rPr>
        <w:t>5. Contextual Nuance in the Passage</w:t>
      </w:r>
    </w:p>
    <w:p w14:paraId="0B81E8BA" w14:textId="77777777" w:rsidR="002465B0" w:rsidRDefault="002465B0">
      <w:r>
        <w:t>In Exodus 28:4, the choshen is listed first among the sacred garments to be made for Aaron and his sons. This priority highlights its supreme theological importance. It was physically tethered to the shoulder straps of the ephod with gold chains and blue cords, ensuring it remained flat and secure against the priest's chest. This attachment signified that the priest’s ministry of bearing the burdens of the people (on his shoulders) and loving the people (on his heart) were structurally and functionally inseparable.</w:t>
      </w:r>
    </w:p>
    <w:p w14:paraId="069D7BC7" w14:textId="77777777" w:rsidR="002465B0" w:rsidRDefault="002465B0"/>
    <w:p w14:paraId="05282BB9" w14:textId="77777777" w:rsidR="002465B0" w:rsidRPr="002465B0" w:rsidRDefault="002465B0">
      <w:pPr>
        <w:rPr>
          <w:b/>
        </w:rPr>
      </w:pPr>
      <w:r w:rsidRPr="002465B0">
        <w:rPr>
          <w:b/>
        </w:rPr>
        <w:t>6. Key Uses in Other Verses (NKJV)</w:t>
      </w:r>
    </w:p>
    <w:p w14:paraId="78819ACE" w14:textId="77777777" w:rsidR="002465B0" w:rsidRDefault="002465B0">
      <w:r>
        <w:t>• Exodus 28:15 – "You shall make the breastplate of judgment of artistically woven work..."</w:t>
      </w:r>
    </w:p>
    <w:p w14:paraId="309D522B" w14:textId="77777777" w:rsidR="002465B0" w:rsidRDefault="002465B0">
      <w:r>
        <w:t>• Exodus 28:29 – "So Aaron shall bear the names of the sons of Israel on the breastplate of judgment over his heart..."</w:t>
      </w:r>
    </w:p>
    <w:p w14:paraId="317E8A53" w14:textId="77777777" w:rsidR="002465B0" w:rsidRDefault="002465B0">
      <w:r>
        <w:t>• Exodus 28:30 – "And you shall put in the breastplate of judgment the Urim and the Thummim..."</w:t>
      </w:r>
    </w:p>
    <w:p w14:paraId="6F2D66B5" w14:textId="77777777" w:rsidR="002465B0" w:rsidRDefault="002465B0">
      <w:r>
        <w:t>• Leviticus 8:8 – "Then he put the breastplate on him, and he put the Urim and the Thummim in the breastplate."</w:t>
      </w:r>
    </w:p>
    <w:p w14:paraId="529D4C6D" w14:textId="77777777" w:rsidR="002465B0" w:rsidRDefault="002465B0"/>
    <w:p w14:paraId="7FDD905C" w14:textId="77777777" w:rsidR="002465B0" w:rsidRPr="002465B0" w:rsidRDefault="002465B0">
      <w:pPr>
        <w:rPr>
          <w:b/>
        </w:rPr>
      </w:pPr>
      <w:r w:rsidRPr="002465B0">
        <w:rPr>
          <w:b/>
        </w:rPr>
        <w:t>7. Other Relevant Insights</w:t>
      </w:r>
    </w:p>
    <w:p w14:paraId="07A9FF00" w14:textId="77777777" w:rsidR="002465B0" w:rsidRDefault="002465B0">
      <w:r>
        <w:t>• The Beauty of Diversity: The twelve stones on the choshen were entirely different from one another (sardius, topaz, emerald, turquoise, sapphire, diamond, jacinth, agate, amethyst, beryl, onyx, and jasper). This diversity shows that God values the distinct traits, heritages, and personalities of His people. Though different, they are all bound together in gold and positioned equally close to the heart of the mediator.</w:t>
      </w:r>
    </w:p>
    <w:p w14:paraId="7AFB71FB" w14:textId="77777777" w:rsidR="002465B0" w:rsidRDefault="002465B0">
      <w:r>
        <w:t>• Distinction from Ephesians 6: The "breastplate of righteousness" in Ephesians 6:14 refers to the Roman soldier's metal cuirass (thorax), which corresponds to the Hebrew shiryan. While the military breastplate protects the heart from the enemy's arrows, the priestly choshen presents the heart of the people to God.</w:t>
      </w:r>
    </w:p>
    <w:p w14:paraId="011B4457" w14:textId="77777777" w:rsidR="002465B0" w:rsidRDefault="002465B0"/>
    <w:p w14:paraId="7EAFBFD8" w14:textId="77777777" w:rsidR="002465B0" w:rsidRPr="002465B0" w:rsidRDefault="002465B0">
      <w:pPr>
        <w:rPr>
          <w:b/>
        </w:rPr>
      </w:pPr>
      <w:r w:rsidRPr="002465B0">
        <w:rPr>
          <w:b/>
        </w:rPr>
        <w:t>8. References</w:t>
      </w:r>
    </w:p>
    <w:p w14:paraId="708E5A01" w14:textId="77777777" w:rsidR="002465B0" w:rsidRDefault="002465B0">
      <w:r>
        <w:t>• Brown, Driver, and Briggs Hebrew and English Lexicon (BDB)</w:t>
      </w:r>
    </w:p>
    <w:p w14:paraId="06F24D62" w14:textId="77777777" w:rsidR="002465B0" w:rsidRDefault="002465B0">
      <w:r>
        <w:t>• Hebrew and Aramaic Lexicon of the Old Testament (HALOT)</w:t>
      </w:r>
    </w:p>
    <w:p w14:paraId="51392101" w14:textId="77777777" w:rsidR="002465B0" w:rsidRDefault="002465B0">
      <w:r>
        <w:t>• Theological Wordbook of the Old Testament (TWOT)</w:t>
      </w:r>
    </w:p>
    <w:p w14:paraId="6DC953C9" w14:textId="77777777" w:rsidR="002465B0" w:rsidRDefault="002465B0">
      <w:r>
        <w:t>• New International Dictionary of Old Testament Theology and Exegesis (NIDOTTE)</w:t>
      </w:r>
    </w:p>
    <w:p w14:paraId="5B15AFC6" w14:textId="5FA03EBA" w:rsidR="004C5552" w:rsidRDefault="002465B0">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5B0"/>
    <w:rsid w:val="00017747"/>
    <w:rsid w:val="00023A4A"/>
    <w:rsid w:val="0006763F"/>
    <w:rsid w:val="000C53AC"/>
    <w:rsid w:val="00146083"/>
    <w:rsid w:val="001B2D17"/>
    <w:rsid w:val="002058F7"/>
    <w:rsid w:val="00224809"/>
    <w:rsid w:val="002357B1"/>
    <w:rsid w:val="002464EB"/>
    <w:rsid w:val="002465B0"/>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1A941"/>
  <w15:chartTrackingRefBased/>
  <w15:docId w15:val="{2030F637-7F3A-439F-8066-AA8B7D6F9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46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46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5B0"/>
    <w:rPr>
      <w:rFonts w:eastAsiaTheme="majorEastAsia" w:cstheme="majorBidi"/>
      <w:color w:val="272727" w:themeColor="text1" w:themeTint="D8"/>
    </w:rPr>
  </w:style>
  <w:style w:type="paragraph" w:styleId="Title">
    <w:name w:val="Title"/>
    <w:basedOn w:val="Normal"/>
    <w:next w:val="Normal"/>
    <w:link w:val="TitleChar"/>
    <w:uiPriority w:val="10"/>
    <w:qFormat/>
    <w:rsid w:val="00246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5B0"/>
    <w:pPr>
      <w:spacing w:before="160"/>
      <w:jc w:val="center"/>
    </w:pPr>
    <w:rPr>
      <w:i/>
      <w:iCs/>
      <w:color w:val="404040" w:themeColor="text1" w:themeTint="BF"/>
    </w:rPr>
  </w:style>
  <w:style w:type="character" w:customStyle="1" w:styleId="QuoteChar">
    <w:name w:val="Quote Char"/>
    <w:basedOn w:val="DefaultParagraphFont"/>
    <w:link w:val="Quote"/>
    <w:uiPriority w:val="29"/>
    <w:rsid w:val="002465B0"/>
    <w:rPr>
      <w:i/>
      <w:iCs/>
      <w:color w:val="404040" w:themeColor="text1" w:themeTint="BF"/>
    </w:rPr>
  </w:style>
  <w:style w:type="paragraph" w:styleId="ListParagraph">
    <w:name w:val="List Paragraph"/>
    <w:basedOn w:val="Normal"/>
    <w:uiPriority w:val="34"/>
    <w:qFormat/>
    <w:rsid w:val="002465B0"/>
    <w:pPr>
      <w:ind w:left="720"/>
      <w:contextualSpacing/>
    </w:pPr>
  </w:style>
  <w:style w:type="character" w:styleId="IntenseEmphasis">
    <w:name w:val="Intense Emphasis"/>
    <w:basedOn w:val="DefaultParagraphFont"/>
    <w:uiPriority w:val="21"/>
    <w:qFormat/>
    <w:rsid w:val="002465B0"/>
    <w:rPr>
      <w:i/>
      <w:iCs/>
      <w:color w:val="2E74B5" w:themeColor="accent1" w:themeShade="BF"/>
    </w:rPr>
  </w:style>
  <w:style w:type="paragraph" w:styleId="IntenseQuote">
    <w:name w:val="Intense Quote"/>
    <w:basedOn w:val="Normal"/>
    <w:next w:val="Normal"/>
    <w:link w:val="IntenseQuoteChar"/>
    <w:uiPriority w:val="30"/>
    <w:qFormat/>
    <w:rsid w:val="002465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65B0"/>
    <w:rPr>
      <w:i/>
      <w:iCs/>
      <w:color w:val="2E74B5" w:themeColor="accent1" w:themeShade="BF"/>
    </w:rPr>
  </w:style>
  <w:style w:type="character" w:styleId="IntenseReference">
    <w:name w:val="Intense Reference"/>
    <w:basedOn w:val="DefaultParagraphFont"/>
    <w:uiPriority w:val="32"/>
    <w:qFormat/>
    <w:rsid w:val="002465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795</Words>
  <Characters>4536</Characters>
  <Application>Microsoft Office Word</Application>
  <DocSecurity>0</DocSecurity>
  <Lines>37</Lines>
  <Paragraphs>10</Paragraphs>
  <ScaleCrop>false</ScaleCrop>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2026-08-14T10:50:00Z</dcterms:created>
  <dcterms:modified xsi:type="dcterms:W3CDTF">2026-08-14T10:50:00Z</dcterms:modified>
</cp:coreProperties>
</file>