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AE25" w14:textId="77777777" w:rsidR="00C118AB" w:rsidRPr="00C118AB" w:rsidRDefault="00C118AB">
      <w:pPr>
        <w:rPr>
          <w:b/>
        </w:rPr>
      </w:pPr>
      <w:r w:rsidRPr="00C118AB">
        <w:rPr>
          <w:b/>
        </w:rPr>
        <w:t>BEAUTY - ( tiph'arah , Strong's H8597 )</w:t>
      </w:r>
    </w:p>
    <w:p w14:paraId="40C4B3F0" w14:textId="77777777" w:rsidR="00C118AB" w:rsidRDefault="00C118AB">
      <w:r w:rsidRPr="00C118AB">
        <w:rPr>
          <w:b/>
        </w:rPr>
        <w:t>Summary:</w:t>
      </w:r>
    </w:p>
    <w:p w14:paraId="57EED91A" w14:textId="77777777" w:rsidR="00C118AB" w:rsidRDefault="00C118AB">
      <w:r>
        <w:t>The Hebrew noun tiph'arah refers to beauty, splendor, glory, or ornament. In Exodus 28:40, it describes the sacred garments made for Aaron’s sons, which were designed "for glory and beauty" (le-kabod u-le-thiph'areth). This beauty is not merely cosmetic or superficial; it is a structural, theological, and visual reflection of the majesty and holiness of Yahweh. Clothed in these garments, the priests were set apart to honor the office of their service, reflecting the divine character and inspiring reverence in the worship of Israel.</w:t>
      </w:r>
    </w:p>
    <w:p w14:paraId="3344B1B4" w14:textId="77777777" w:rsidR="00C118AB" w:rsidRDefault="00C118AB"/>
    <w:p w14:paraId="65E3527B" w14:textId="77777777" w:rsidR="00C118AB" w:rsidRDefault="00C118AB">
      <w:r w:rsidRPr="00C118AB">
        <w:rPr>
          <w:b/>
        </w:rPr>
        <w:t>Full Study:</w:t>
      </w:r>
    </w:p>
    <w:p w14:paraId="1C4763F0" w14:textId="77777777" w:rsidR="00C118AB" w:rsidRDefault="00C118AB"/>
    <w:p w14:paraId="7E165BAE" w14:textId="77777777" w:rsidR="00C118AB" w:rsidRPr="00C118AB" w:rsidRDefault="00C118AB">
      <w:pPr>
        <w:rPr>
          <w:b/>
        </w:rPr>
      </w:pPr>
      <w:r w:rsidRPr="00C118AB">
        <w:rPr>
          <w:b/>
        </w:rPr>
        <w:t xml:space="preserve"> 1. Word Picture / Background</w:t>
      </w:r>
    </w:p>
    <w:p w14:paraId="6B304EE7" w14:textId="77777777" w:rsidR="00C118AB" w:rsidRDefault="00C118AB">
      <w:r>
        <w:t>The noun tiph'arah derives from the root verb pa'ar, which means to beautify, glorify, adorn, or boast. The underlying word picture is that of bringing out a gleam, a polish, or a crowning ornament that commands admiration and reflects honor. Historically and culturally, the word is associated with royal apparel, crowns, and ornate headwear that elevated a person's social and spiritual status. It represents a visible, radiating splendor that captures the eye and elevates the heart to recognize the worth of the one wearing it or the one who designed it.</w:t>
      </w:r>
    </w:p>
    <w:p w14:paraId="11D6751E" w14:textId="77777777" w:rsidR="00C118AB" w:rsidRDefault="00C118AB"/>
    <w:p w14:paraId="1F6C5155" w14:textId="77777777" w:rsidR="00C118AB" w:rsidRPr="00C118AB" w:rsidRDefault="00C118AB">
      <w:pPr>
        <w:rPr>
          <w:b/>
        </w:rPr>
      </w:pPr>
      <w:r w:rsidRPr="00C118AB">
        <w:rPr>
          <w:b/>
        </w:rPr>
        <w:t xml:space="preserve"> 2. Meaning / Lexical Definition</w:t>
      </w:r>
    </w:p>
    <w:p w14:paraId="2202401E" w14:textId="77777777" w:rsidR="00C118AB" w:rsidRDefault="00C118AB">
      <w:r>
        <w:t>• Tiph'arah (alternatively vocalized as tiphereth) denotes beauty, glory, honor, splendor, majesty, or a decorative ornament.</w:t>
      </w:r>
    </w:p>
    <w:p w14:paraId="1C09B032" w14:textId="77777777" w:rsidR="00C118AB" w:rsidRDefault="00C118AB">
      <w:r>
        <w:t>• It describes physical adornments, such as royal robes, jewelry, and crowns.</w:t>
      </w:r>
    </w:p>
    <w:p w14:paraId="2375B109" w14:textId="77777777" w:rsidR="00C118AB" w:rsidRDefault="00C118AB">
      <w:r>
        <w:t>• It describes abstract qualities of honor, such as the glory of old age, the strength of youth, or the majesty of a nation.</w:t>
      </w:r>
    </w:p>
    <w:p w14:paraId="4F434482" w14:textId="77777777" w:rsidR="00C118AB" w:rsidRDefault="00C118AB">
      <w:r>
        <w:t>• Most significantly, it denotes the aesthetic and majestic splendor of God Himself and the items, places, and people associated with His presence. It represents a dignity that is striking, magnificent, and substantial.</w:t>
      </w:r>
    </w:p>
    <w:p w14:paraId="61BBB681" w14:textId="77777777" w:rsidR="00C118AB" w:rsidRDefault="00C118AB"/>
    <w:p w14:paraId="1A49AC7E" w14:textId="77777777" w:rsidR="00C118AB" w:rsidRPr="00C118AB" w:rsidRDefault="00C118AB">
      <w:pPr>
        <w:rPr>
          <w:b/>
        </w:rPr>
      </w:pPr>
      <w:r w:rsidRPr="00C118AB">
        <w:rPr>
          <w:b/>
        </w:rPr>
        <w:t xml:space="preserve"> 3. Usage and Word Pictures</w:t>
      </w:r>
    </w:p>
    <w:p w14:paraId="031CA36F" w14:textId="77777777" w:rsidR="00C118AB" w:rsidRDefault="00C118AB">
      <w:r>
        <w:t>Throughout the Old Testament, tiph'arah is used to capture various facets of glory and aesthetic excellence:</w:t>
      </w:r>
    </w:p>
    <w:p w14:paraId="4E8688B7" w14:textId="77777777" w:rsidR="00C118AB" w:rsidRDefault="00C118AB">
      <w:r>
        <w:t>• The Beauty of Holiness: The word is frequently used to describe God’s own majestic presence and His dwelling place. His sanctuary is a place of strength and beauty, reflecting His character.</w:t>
      </w:r>
    </w:p>
    <w:p w14:paraId="68941867" w14:textId="77777777" w:rsidR="00C118AB" w:rsidRDefault="00C118AB">
      <w:r>
        <w:t>• The Crown of Honor: It is used metaphorically for a "crown of glory/beauty" given to the righteous, to the aged, and to the nation of Israel when she is in covenant faithfulness to Yahweh.</w:t>
      </w:r>
    </w:p>
    <w:p w14:paraId="71095C1E" w14:textId="77777777" w:rsidR="00C118AB" w:rsidRDefault="00C118AB">
      <w:r>
        <w:t>• Visible Splendor: When paired with kabod (glory/weightiness), as it is in the priestly instructions, it signifies the outward, visible display of an inward, weighty reality. While kabod represents the heavy, intrinsic value of the office, tiph'arah represents the bright, visible aesthetic that makes that value plain to the observer.</w:t>
      </w:r>
    </w:p>
    <w:p w14:paraId="51EAE267" w14:textId="77777777" w:rsidR="00C118AB" w:rsidRDefault="00C118AB"/>
    <w:p w14:paraId="7F870C00" w14:textId="77777777" w:rsidR="00C118AB" w:rsidRPr="00C118AB" w:rsidRDefault="00C118AB">
      <w:pPr>
        <w:rPr>
          <w:b/>
        </w:rPr>
      </w:pPr>
      <w:r w:rsidRPr="00C118AB">
        <w:rPr>
          <w:b/>
        </w:rPr>
        <w:t xml:space="preserve"> 4. Theological Implications</w:t>
      </w:r>
    </w:p>
    <w:p w14:paraId="2EBADA3E" w14:textId="77777777" w:rsidR="00C118AB" w:rsidRDefault="00C118AB">
      <w:r>
        <w:t xml:space="preserve">The use of tiph'arah in the context of worship reveals that God cares deeply about order, craftsmanship, and visual beauty. Worship is not meant to be sterile or purely utilitarian; God utilizes physical, earthly elements—fine linen, vibrant colors, precious stones, and structured designs—to communicate His transcendent glory. </w:t>
      </w:r>
    </w:p>
    <w:p w14:paraId="0BB4BB1B" w14:textId="77777777" w:rsidR="00C118AB" w:rsidRDefault="00C118AB">
      <w:r>
        <w:t>Furthermore, because tiph'arah is a divine attribute, the act of clothing the priests in "beauty" indicates that God clothes His servants with His own splendor to qualify them to stand in His presence. This prefigures the ultimate "beauty" of the Great High Priest, Jesus Christ, and anticipates the spiritual garments of righteousness, praise, and glory with which God clothes His church.</w:t>
      </w:r>
    </w:p>
    <w:p w14:paraId="12C47DF1" w14:textId="77777777" w:rsidR="00C118AB" w:rsidRDefault="00C118AB"/>
    <w:p w14:paraId="4B6A4430" w14:textId="77777777" w:rsidR="00C118AB" w:rsidRPr="00C118AB" w:rsidRDefault="00C118AB">
      <w:pPr>
        <w:rPr>
          <w:b/>
        </w:rPr>
      </w:pPr>
      <w:r w:rsidRPr="00C118AB">
        <w:rPr>
          <w:b/>
        </w:rPr>
        <w:t xml:space="preserve"> 5. Contextual Nuance in the Passage</w:t>
      </w:r>
    </w:p>
    <w:p w14:paraId="4DCABCBB" w14:textId="77777777" w:rsidR="00C118AB" w:rsidRDefault="00C118AB">
      <w:r>
        <w:t xml:space="preserve">In Exodus 28:40, the garments for Aaron’s sons (the ordinary priests) are distinguished from the more elaborate garments of Aaron (the high priest). Aaron wore the breastplate, the ephod, and gold-woven garments, whereas his sons wore simpler tunics, sashes, and hats of fine white linen. Yet, God commands that even these simpler garments be made "for glory and beauty." </w:t>
      </w:r>
    </w:p>
    <w:p w14:paraId="097965C5" w14:textId="77777777" w:rsidR="00C118AB" w:rsidRDefault="00C118AB">
      <w:r>
        <w:t>This contextual nuance teaches that true biblical beauty does not require ostentatious wealth or excessive complexity. The linen garments of the ordinary priests possessed tiph'arah because of their purity, deliberate craftsmanship, neatness, and absolute dedication to the service of God. Simple, orderly, and consecrated elements of worship carry a profound, quiet beauty that honors God.</w:t>
      </w:r>
    </w:p>
    <w:p w14:paraId="2957B2B0" w14:textId="77777777" w:rsidR="00C118AB" w:rsidRDefault="00C118AB"/>
    <w:p w14:paraId="487950C4" w14:textId="77777777" w:rsidR="00C118AB" w:rsidRPr="00C118AB" w:rsidRDefault="00C118AB">
      <w:pPr>
        <w:rPr>
          <w:b/>
        </w:rPr>
      </w:pPr>
      <w:r w:rsidRPr="00C118AB">
        <w:rPr>
          <w:b/>
        </w:rPr>
        <w:t xml:space="preserve"> 6. Key Uses in Other Verses (NKJV)</w:t>
      </w:r>
    </w:p>
    <w:p w14:paraId="634DD222" w14:textId="77777777" w:rsidR="00C118AB" w:rsidRDefault="00C118AB">
      <w:r>
        <w:t>• Psalm 96:6 - "Honor and majesty are before Him; Strength and beauty [tiph'arah] are in His sanctuary."</w:t>
      </w:r>
    </w:p>
    <w:p w14:paraId="3C63B66D" w14:textId="77777777" w:rsidR="00C118AB" w:rsidRDefault="00C118AB">
      <w:r>
        <w:t>• Isaiah 28:5 - "In that day the LORD of hosts will be for a crown of glory and a diadem of beauty [tiph'arah] to the remnant of His people;"</w:t>
      </w:r>
    </w:p>
    <w:p w14:paraId="1A3180AF" w14:textId="77777777" w:rsidR="00C118AB" w:rsidRDefault="00C118AB">
      <w:r>
        <w:t>• Proverbs 16:31 - "The hoary head is a crown of glory [tiph'arah], / If it is found in the way of righteousness."</w:t>
      </w:r>
    </w:p>
    <w:p w14:paraId="527EF034" w14:textId="77777777" w:rsidR="00C118AB" w:rsidRDefault="00C118AB">
      <w:r>
        <w:t>• Isaiah 62:3 - "You shall also be a crown of glory [tiph'arah] In the hand of the LORD, And a royal diadem In the hand of your God."</w:t>
      </w:r>
    </w:p>
    <w:p w14:paraId="0FACB22B" w14:textId="77777777" w:rsidR="00C118AB" w:rsidRDefault="00C118AB"/>
    <w:p w14:paraId="655F39EC" w14:textId="77777777" w:rsidR="00C118AB" w:rsidRPr="00C118AB" w:rsidRDefault="00C118AB">
      <w:pPr>
        <w:rPr>
          <w:b/>
        </w:rPr>
      </w:pPr>
      <w:r w:rsidRPr="00C118AB">
        <w:rPr>
          <w:b/>
        </w:rPr>
        <w:t xml:space="preserve"> 7. Other Relevant Insights</w:t>
      </w:r>
    </w:p>
    <w:p w14:paraId="64C38871" w14:textId="77777777" w:rsidR="00C118AB" w:rsidRDefault="00C118AB">
      <w:r>
        <w:t>The ancient translators of the Greek Septuagint (LXX) chose to translate tiph'arah in Exodus 28:40 using the Greek word time, which means "honor," "value," or "dignity." This translation choice emphasizes that the "beauty" of the priestly garments was not merely about visual appeal or decorative fashion. The garments were honorific; they bestowed a God-given status and dignity upon the priests, signaling to the congregation that those who wore them were set apart for a sacred, weighty task.</w:t>
      </w:r>
    </w:p>
    <w:p w14:paraId="55B4BD6D" w14:textId="77777777" w:rsidR="00C118AB" w:rsidRDefault="00C118AB"/>
    <w:p w14:paraId="067C59DD" w14:textId="77777777" w:rsidR="00C118AB" w:rsidRPr="00C118AB" w:rsidRDefault="00C118AB">
      <w:pPr>
        <w:rPr>
          <w:b/>
        </w:rPr>
      </w:pPr>
      <w:r w:rsidRPr="00C118AB">
        <w:rPr>
          <w:b/>
        </w:rPr>
        <w:t xml:space="preserve"> 8. References</w:t>
      </w:r>
    </w:p>
    <w:p w14:paraId="156DCA08" w14:textId="77777777" w:rsidR="00C118AB" w:rsidRDefault="00C118AB">
      <w:r>
        <w:t>• Brown-Driver-Briggs Hebrew and English Lexicon</w:t>
      </w:r>
    </w:p>
    <w:p w14:paraId="16682BDD" w14:textId="77777777" w:rsidR="00C118AB" w:rsidRDefault="00C118AB">
      <w:r>
        <w:t>• Theological Wordbook of the Old Testament</w:t>
      </w:r>
    </w:p>
    <w:p w14:paraId="3A0A0154" w14:textId="77777777" w:rsidR="00C118AB" w:rsidRDefault="00C118AB">
      <w:r>
        <w:t>• New International Dictionary of Old Testament Theology and Exegesis</w:t>
      </w:r>
    </w:p>
    <w:p w14:paraId="6A00B6B9" w14:textId="77777777" w:rsidR="00C118AB" w:rsidRDefault="00C118AB">
      <w:r>
        <w:t>• Gesenius' Hebrew-Chaldee Lexicon</w:t>
      </w:r>
    </w:p>
    <w:p w14:paraId="110D4549" w14:textId="386ED8FC" w:rsidR="004C5552" w:rsidRDefault="00C118AB">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8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18A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2FAA"/>
  <w15:chartTrackingRefBased/>
  <w15:docId w15:val="{E559D13A-1D3C-47D3-BFCC-6825822A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1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1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8AB"/>
    <w:rPr>
      <w:rFonts w:eastAsiaTheme="majorEastAsia" w:cstheme="majorBidi"/>
      <w:color w:val="272727" w:themeColor="text1" w:themeTint="D8"/>
    </w:rPr>
  </w:style>
  <w:style w:type="paragraph" w:styleId="Title">
    <w:name w:val="Title"/>
    <w:basedOn w:val="Normal"/>
    <w:next w:val="Normal"/>
    <w:link w:val="TitleChar"/>
    <w:uiPriority w:val="10"/>
    <w:qFormat/>
    <w:rsid w:val="00C11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8AB"/>
    <w:pPr>
      <w:spacing w:before="160"/>
      <w:jc w:val="center"/>
    </w:pPr>
    <w:rPr>
      <w:i/>
      <w:iCs/>
      <w:color w:val="404040" w:themeColor="text1" w:themeTint="BF"/>
    </w:rPr>
  </w:style>
  <w:style w:type="character" w:customStyle="1" w:styleId="QuoteChar">
    <w:name w:val="Quote Char"/>
    <w:basedOn w:val="DefaultParagraphFont"/>
    <w:link w:val="Quote"/>
    <w:uiPriority w:val="29"/>
    <w:rsid w:val="00C118AB"/>
    <w:rPr>
      <w:i/>
      <w:iCs/>
      <w:color w:val="404040" w:themeColor="text1" w:themeTint="BF"/>
    </w:rPr>
  </w:style>
  <w:style w:type="paragraph" w:styleId="ListParagraph">
    <w:name w:val="List Paragraph"/>
    <w:basedOn w:val="Normal"/>
    <w:uiPriority w:val="34"/>
    <w:qFormat/>
    <w:rsid w:val="00C118AB"/>
    <w:pPr>
      <w:ind w:left="720"/>
      <w:contextualSpacing/>
    </w:pPr>
  </w:style>
  <w:style w:type="character" w:styleId="IntenseEmphasis">
    <w:name w:val="Intense Emphasis"/>
    <w:basedOn w:val="DefaultParagraphFont"/>
    <w:uiPriority w:val="21"/>
    <w:qFormat/>
    <w:rsid w:val="00C118AB"/>
    <w:rPr>
      <w:i/>
      <w:iCs/>
      <w:color w:val="2E74B5" w:themeColor="accent1" w:themeShade="BF"/>
    </w:rPr>
  </w:style>
  <w:style w:type="paragraph" w:styleId="IntenseQuote">
    <w:name w:val="Intense Quote"/>
    <w:basedOn w:val="Normal"/>
    <w:next w:val="Normal"/>
    <w:link w:val="IntenseQuoteChar"/>
    <w:uiPriority w:val="30"/>
    <w:qFormat/>
    <w:rsid w:val="00C11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18AB"/>
    <w:rPr>
      <w:i/>
      <w:iCs/>
      <w:color w:val="2E74B5" w:themeColor="accent1" w:themeShade="BF"/>
    </w:rPr>
  </w:style>
  <w:style w:type="character" w:styleId="IntenseReference">
    <w:name w:val="Intense Reference"/>
    <w:basedOn w:val="DefaultParagraphFont"/>
    <w:uiPriority w:val="32"/>
    <w:qFormat/>
    <w:rsid w:val="00C118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