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72E5" w14:textId="77777777" w:rsidR="005D29E6" w:rsidRPr="005D29E6" w:rsidRDefault="005D29E6">
      <w:pPr>
        <w:rPr>
          <w:b/>
        </w:rPr>
      </w:pPr>
      <w:r w:rsidRPr="005D29E6">
        <w:rPr>
          <w:b/>
        </w:rPr>
        <w:t>ANOINT - ( mashach , Strong's H4886 )</w:t>
      </w:r>
    </w:p>
    <w:p w14:paraId="35374AFF" w14:textId="77777777" w:rsidR="005D29E6" w:rsidRDefault="005D29E6">
      <w:r w:rsidRPr="005D29E6">
        <w:rPr>
          <w:b/>
        </w:rPr>
        <w:t>Summary:</w:t>
      </w:r>
    </w:p>
    <w:p w14:paraId="0EAB3208" w14:textId="77777777" w:rsidR="005D29E6" w:rsidRDefault="005D29E6">
      <w:r>
        <w:t>In the Old Testament, to anoint (mashach) means to smear or rub with oil as a physical act of consecration, dedicating a person or object to the service of God. In Exodus 28:41, God commands Moses to anoint Aaron and his sons, marking their transition from the common sphere to the sacred office of the priesthood. This act signifies the setting apart of individuals for divine service and symbolizes the empowerment of the Holy Spirit necessary to fulfill their holy calling.</w:t>
      </w:r>
    </w:p>
    <w:p w14:paraId="375DDD3B" w14:textId="77777777" w:rsidR="005D29E6" w:rsidRDefault="005D29E6"/>
    <w:p w14:paraId="4E4BACF1" w14:textId="77777777" w:rsidR="005D29E6" w:rsidRDefault="005D29E6">
      <w:r w:rsidRPr="005D29E6">
        <w:rPr>
          <w:b/>
        </w:rPr>
        <w:t>Full Study:</w:t>
      </w:r>
    </w:p>
    <w:p w14:paraId="6E489A3A" w14:textId="77777777" w:rsidR="005D29E6" w:rsidRDefault="005D29E6"/>
    <w:p w14:paraId="3F847687" w14:textId="77777777" w:rsidR="005D29E6" w:rsidRPr="005D29E6" w:rsidRDefault="005D29E6">
      <w:pPr>
        <w:rPr>
          <w:b/>
        </w:rPr>
      </w:pPr>
      <w:r w:rsidRPr="005D29E6">
        <w:rPr>
          <w:b/>
        </w:rPr>
        <w:t xml:space="preserve"> 1. Word Picture / Background</w:t>
      </w:r>
    </w:p>
    <w:p w14:paraId="7EFCA3E4" w14:textId="77777777" w:rsidR="005D29E6" w:rsidRDefault="005D29E6">
      <w:r>
        <w:t>The Hebrew root mashach fundamentally means to smear, pour, or rub a liquid—usually olive oil—upon a person or object. In the dry, dusty climate of the ancient Near East, rubbing the skin with oil was a common, daily necessity for hygiene, skin protection, and cosmetic grooming. However, mashach elevates this ordinary practice into a sacred rite. The physical act of rubbing or smearing implies a thorough, intimate covering. To anoint someone was to cover them completely with the consecrated oil, symbolizing that the person was being entirely enveloped by and marked for God's possession and purpose.</w:t>
      </w:r>
    </w:p>
    <w:p w14:paraId="50A4A5E5" w14:textId="77777777" w:rsidR="005D29E6" w:rsidRDefault="005D29E6"/>
    <w:p w14:paraId="76BA444A" w14:textId="77777777" w:rsidR="005D29E6" w:rsidRPr="005D29E6" w:rsidRDefault="005D29E6">
      <w:pPr>
        <w:rPr>
          <w:b/>
        </w:rPr>
      </w:pPr>
      <w:r w:rsidRPr="005D29E6">
        <w:rPr>
          <w:b/>
        </w:rPr>
        <w:t xml:space="preserve"> 2. Meaning / Lexical Definition</w:t>
      </w:r>
    </w:p>
    <w:p w14:paraId="1E6F5549" w14:textId="77777777" w:rsidR="005D29E6" w:rsidRDefault="005D29E6">
      <w:r>
        <w:t>• Mashach is a verb denoting the ceremonial application of oil to dedicate a person or object to a sacred office or function. It is distinguished from the secular or cosmetic rubbing of oil, which is typically represented by the Hebrew word suk. The semantic range of mashach encompasses:</w:t>
      </w:r>
    </w:p>
    <w:p w14:paraId="2637F18A" w14:textId="77777777" w:rsidR="005D29E6" w:rsidRDefault="005D29E6">
      <w:r>
        <w:t>• The ritual consecration of priests, transferring them from the common realm to the holy service of God.</w:t>
      </w:r>
    </w:p>
    <w:p w14:paraId="0D07345C" w14:textId="77777777" w:rsidR="005D29E6" w:rsidRDefault="005D29E6">
      <w:r>
        <w:t>• The designation and authorization of kings, establishing their divine right and responsibility to rule under God's covenant.</w:t>
      </w:r>
    </w:p>
    <w:p w14:paraId="03B31266" w14:textId="77777777" w:rsidR="005D29E6" w:rsidRDefault="005D29E6">
      <w:r>
        <w:t>• The occasional setting apart of prophets to speak on behalf of God.</w:t>
      </w:r>
    </w:p>
    <w:p w14:paraId="23FBD393" w14:textId="77777777" w:rsidR="005D29E6" w:rsidRDefault="005D29E6">
      <w:r>
        <w:t>• The sanctification of inanimate objects, such as the tabernacle, the ark of the covenant, the altar, and various worship utensils, rendering them holy and fit for divine service.</w:t>
      </w:r>
    </w:p>
    <w:p w14:paraId="38EA4F43" w14:textId="77777777" w:rsidR="005D29E6" w:rsidRDefault="005D29E6"/>
    <w:p w14:paraId="74260149" w14:textId="77777777" w:rsidR="005D29E6" w:rsidRPr="005D29E6" w:rsidRDefault="005D29E6">
      <w:pPr>
        <w:rPr>
          <w:b/>
        </w:rPr>
      </w:pPr>
      <w:r w:rsidRPr="005D29E6">
        <w:rPr>
          <w:b/>
        </w:rPr>
        <w:t xml:space="preserve"> 3. Usage and Word Pictures</w:t>
      </w:r>
    </w:p>
    <w:p w14:paraId="264082AF" w14:textId="77777777" w:rsidR="005D29E6" w:rsidRDefault="005D29E6">
      <w:r>
        <w:t>The act of anointing is rich with sensory imagery. The primary substance used, olive oil, was a precious commodity representing joy, abundance, vitality, and favor in the ancient world.</w:t>
      </w:r>
    </w:p>
    <w:p w14:paraId="0EFDEBBB" w14:textId="77777777" w:rsidR="005D29E6" w:rsidRDefault="005D29E6">
      <w:r>
        <w:t>• The Flowing Oil: When Aaron was anointed, the oil was poured generously upon his head, running down his beard and onto the collar of his robes. This vivid image, celebrated in Psalm 133:2, depicts an overflowing, lavish abundance of divine blessing and unity.</w:t>
      </w:r>
    </w:p>
    <w:p w14:paraId="758F3B24" w14:textId="77777777" w:rsidR="005D29E6" w:rsidRDefault="005D29E6">
      <w:r>
        <w:t>• The Mark of Ownership: Once anointed, the person or object carried a distinct fragrance. The unique formula of the holy anointing oil meant that anyone anointed with it would carry an unmistakable, pleasant scent, serving as a constant sensory reminder that they belonged exclusively to Yahweh.</w:t>
      </w:r>
    </w:p>
    <w:p w14:paraId="28EB1E5F" w14:textId="77777777" w:rsidR="005D29E6" w:rsidRDefault="005D29E6">
      <w:r>
        <w:t>• The Root of Messiah: Crucially, the noun mashiach (Messiah or "Anointed One") is derived directly from mashach. Thus, every physical anointing of a priest or king in the Old Testament served as a living prophecy pointing toward the ultimate, perfectly anointed Savior.</w:t>
      </w:r>
    </w:p>
    <w:p w14:paraId="0E0A7BFF" w14:textId="77777777" w:rsidR="005D29E6" w:rsidRDefault="005D29E6"/>
    <w:p w14:paraId="12DD04A4" w14:textId="77777777" w:rsidR="005D29E6" w:rsidRPr="005D29E6" w:rsidRDefault="005D29E6">
      <w:pPr>
        <w:rPr>
          <w:b/>
        </w:rPr>
      </w:pPr>
      <w:r w:rsidRPr="005D29E6">
        <w:rPr>
          <w:b/>
        </w:rPr>
        <w:t xml:space="preserve"> 4. Theological Implications</w:t>
      </w:r>
    </w:p>
    <w:p w14:paraId="10DBA4E1" w14:textId="77777777" w:rsidR="005D29E6" w:rsidRDefault="005D29E6">
      <w:r>
        <w:t>Theologically, mashach signifies divine choice, authorization, and empowerment.</w:t>
      </w:r>
    </w:p>
    <w:p w14:paraId="0BEFBAE9" w14:textId="77777777" w:rsidR="005D29E6" w:rsidRDefault="005D29E6">
      <w:r>
        <w:t>• Divine Initiative: Anointing demonstrates that no one can self-appoint to holy service. God initiates the choosing, and the anointing is the public, visible confirmation of that choice.</w:t>
      </w:r>
    </w:p>
    <w:p w14:paraId="1BE54762" w14:textId="77777777" w:rsidR="005D29E6" w:rsidRDefault="005D29E6">
      <w:r>
        <w:t>• The Holy Spirit's Empowerment: In scripture, oil is a consistent type or symbol of the Holy Spirit. The physical act of anointing represents the spiritual reality of the Holy Spirit coming upon an individual to equip and empower them for a task that is humanly impossible.</w:t>
      </w:r>
    </w:p>
    <w:p w14:paraId="05743D66" w14:textId="77777777" w:rsidR="005D29E6" w:rsidRDefault="005D29E6">
      <w:r>
        <w:t>• Christological Fulfillment: Jesus of Nazareth is the ultimate fulfillment of mashach. He was not anointed with physical oil, but with the Holy Spirit and power at His baptism, marking Him as God’s supreme Prophet, Priest, and King.</w:t>
      </w:r>
    </w:p>
    <w:p w14:paraId="353AA406" w14:textId="77777777" w:rsidR="005D29E6" w:rsidRDefault="005D29E6"/>
    <w:p w14:paraId="68EAD52C" w14:textId="77777777" w:rsidR="005D29E6" w:rsidRPr="005D29E6" w:rsidRDefault="005D29E6">
      <w:pPr>
        <w:rPr>
          <w:b/>
        </w:rPr>
      </w:pPr>
      <w:r w:rsidRPr="005D29E6">
        <w:rPr>
          <w:b/>
        </w:rPr>
        <w:t xml:space="preserve"> 5. Contextual Nuance in the Passage</w:t>
      </w:r>
    </w:p>
    <w:p w14:paraId="31BBCC61" w14:textId="77777777" w:rsidR="005D29E6" w:rsidRDefault="005D29E6">
      <w:r>
        <w:t>In Exodus 28:41, mashach occurs within a sequence of three vital commands given to Moses concerning Aaron and his sons: "You shall anoint them, consecrate them, and sanctify them, that they may minister to Me as priests."</w:t>
      </w:r>
    </w:p>
    <w:p w14:paraId="66577547" w14:textId="77777777" w:rsidR="005D29E6" w:rsidRDefault="005D29E6">
      <w:r>
        <w:t>• Anoint (mashach): The outward, visible application of the holy oil, signifying their divine designation.</w:t>
      </w:r>
    </w:p>
    <w:p w14:paraId="7569C992" w14:textId="77777777" w:rsidR="005D29E6" w:rsidRDefault="005D29E6">
      <w:r>
        <w:t>• Consecrate (literally, "fill their hands"): The investiture ceremony where they are handed the portions of the sacrifices, symbolizing their authorization to perform priestly duties.</w:t>
      </w:r>
    </w:p>
    <w:p w14:paraId="62822261" w14:textId="77777777" w:rsidR="005D29E6" w:rsidRDefault="005D29E6">
      <w:r>
        <w:t>• Sanctify (qadash): The spiritual setting apart, making them holy and ceremonially clean to approach the presence of the Lord.</w:t>
      </w:r>
    </w:p>
    <w:p w14:paraId="7E825133" w14:textId="77777777" w:rsidR="005D29E6" w:rsidRDefault="005D29E6">
      <w:r>
        <w:t>In this immediate context, the anointing is the foundational step that initiates the entire consecration process. Without the divine marking of the oil, Aaron and his sons would remain common men, unauthorized to approach the altar or step into the tabernacle.</w:t>
      </w:r>
    </w:p>
    <w:p w14:paraId="7BA05EC8" w14:textId="77777777" w:rsidR="005D29E6" w:rsidRDefault="005D29E6"/>
    <w:p w14:paraId="73CCC586" w14:textId="77777777" w:rsidR="005D29E6" w:rsidRPr="005D29E6" w:rsidRDefault="005D29E6">
      <w:pPr>
        <w:rPr>
          <w:b/>
        </w:rPr>
      </w:pPr>
      <w:r w:rsidRPr="005D29E6">
        <w:rPr>
          <w:b/>
        </w:rPr>
        <w:t xml:space="preserve"> 6. Key Uses in Other Verses (NKJV)</w:t>
      </w:r>
    </w:p>
    <w:p w14:paraId="70C9DA9A" w14:textId="77777777" w:rsidR="005D29E6" w:rsidRDefault="005D29E6">
      <w:r>
        <w:t>• Genesis 31:13: "I am the God of Bethel, where you anointed the pillar and where you made a vow to Me..."</w:t>
      </w:r>
    </w:p>
    <w:p w14:paraId="0B7FFDF8" w14:textId="77777777" w:rsidR="005D29E6" w:rsidRDefault="005D29E6">
      <w:r>
        <w:t>• Exodus 30:30: "And you shall anoint Aaron and his sons, and consecrate them, that they may minister to Me as priests."</w:t>
      </w:r>
    </w:p>
    <w:p w14:paraId="4E966A80" w14:textId="77777777" w:rsidR="005D29E6" w:rsidRDefault="005D29E6">
      <w:r>
        <w:t>• 1 Samuel 16:12: "And the Lord said, 'Arise, anoint him; for this is the one!'"</w:t>
      </w:r>
    </w:p>
    <w:p w14:paraId="0DE8F60A" w14:textId="77777777" w:rsidR="005D29E6" w:rsidRDefault="005D29E6">
      <w:r>
        <w:t>• 1 Kings 19:16: "Also you shall anoint Jehu the son of Nimshi as king over Israel. And Elisha... you shall anoint as prophet in your place."</w:t>
      </w:r>
    </w:p>
    <w:p w14:paraId="1A0A312C" w14:textId="77777777" w:rsidR="005D29E6" w:rsidRDefault="005D29E6">
      <w:r>
        <w:t>• Psalm 45:7: "Therefore God, Your God, has anointed You with the oil of gladness more than Your companions."</w:t>
      </w:r>
    </w:p>
    <w:p w14:paraId="58C8D200" w14:textId="77777777" w:rsidR="005D29E6" w:rsidRDefault="005D29E6"/>
    <w:p w14:paraId="7DA24253" w14:textId="77777777" w:rsidR="005D29E6" w:rsidRPr="005D29E6" w:rsidRDefault="005D29E6">
      <w:pPr>
        <w:rPr>
          <w:b/>
        </w:rPr>
      </w:pPr>
      <w:r w:rsidRPr="005D29E6">
        <w:rPr>
          <w:b/>
        </w:rPr>
        <w:t xml:space="preserve"> 7. Other Relevant Insights</w:t>
      </w:r>
    </w:p>
    <w:p w14:paraId="79154E0F" w14:textId="77777777" w:rsidR="005D29E6" w:rsidRDefault="005D29E6">
      <w:r>
        <w:t>The recipe for the holy anointing oil used for mashach (detailed in Exodus 30:22-33) was incredibly precise, containing liquid myrrh, sweet-smelling cinnamon, sweet-smelling cane, cassia, and olive oil. To emphasize its sacred nature, God declared that this oil was holy and could never be used for ordinary cosmetic purposes, nor could its recipe be copied under penalty of exile. This strict prohibition underscores that the spiritual empowerment and calling of God are holy, unique, and never to be commercialized, cheapened, or replicated by human effort.</w:t>
      </w:r>
    </w:p>
    <w:p w14:paraId="2F18337C" w14:textId="77777777" w:rsidR="005D29E6" w:rsidRDefault="005D29E6"/>
    <w:p w14:paraId="04417AE4" w14:textId="77777777" w:rsidR="005D29E6" w:rsidRPr="005D29E6" w:rsidRDefault="005D29E6">
      <w:pPr>
        <w:rPr>
          <w:b/>
        </w:rPr>
      </w:pPr>
      <w:r w:rsidRPr="005D29E6">
        <w:rPr>
          <w:b/>
        </w:rPr>
        <w:t xml:space="preserve"> 8. References</w:t>
      </w:r>
    </w:p>
    <w:p w14:paraId="25264B28" w14:textId="77777777" w:rsidR="005D29E6" w:rsidRDefault="005D29E6">
      <w:r>
        <w:t>• Brown, Driver, Briggs. Hebrew and English Lexicon of the Old Testament.</w:t>
      </w:r>
    </w:p>
    <w:p w14:paraId="1E65B7DF" w14:textId="77777777" w:rsidR="005D29E6" w:rsidRDefault="005D29E6">
      <w:r>
        <w:t>• Harris, Archer, Waltke. Theological Wordbook of the Old Testament.</w:t>
      </w:r>
    </w:p>
    <w:p w14:paraId="56B5CF42" w14:textId="77777777" w:rsidR="005D29E6" w:rsidRDefault="005D29E6">
      <w:r>
        <w:t>• Koehler, Baumgartner. The Hebrew and Aramaic Lexicon of the Old Testament.</w:t>
      </w:r>
    </w:p>
    <w:p w14:paraId="10BF02BB" w14:textId="77777777" w:rsidR="005D29E6" w:rsidRDefault="005D29E6">
      <w:r>
        <w:t>• VanGemeren. New International Dictionary of Old Testament Theology and Exegesis.</w:t>
      </w:r>
    </w:p>
    <w:p w14:paraId="0B52103F" w14:textId="0AD888C4" w:rsidR="004C5552" w:rsidRDefault="005D29E6">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E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29E6"/>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B727"/>
  <w15:chartTrackingRefBased/>
  <w15:docId w15:val="{638CF566-D170-425D-A15E-9C177B76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2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2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9E6"/>
    <w:rPr>
      <w:rFonts w:eastAsiaTheme="majorEastAsia" w:cstheme="majorBidi"/>
      <w:color w:val="272727" w:themeColor="text1" w:themeTint="D8"/>
    </w:rPr>
  </w:style>
  <w:style w:type="paragraph" w:styleId="Title">
    <w:name w:val="Title"/>
    <w:basedOn w:val="Normal"/>
    <w:next w:val="Normal"/>
    <w:link w:val="TitleChar"/>
    <w:uiPriority w:val="10"/>
    <w:qFormat/>
    <w:rsid w:val="005D2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9E6"/>
    <w:pPr>
      <w:spacing w:before="160"/>
      <w:jc w:val="center"/>
    </w:pPr>
    <w:rPr>
      <w:i/>
      <w:iCs/>
      <w:color w:val="404040" w:themeColor="text1" w:themeTint="BF"/>
    </w:rPr>
  </w:style>
  <w:style w:type="character" w:customStyle="1" w:styleId="QuoteChar">
    <w:name w:val="Quote Char"/>
    <w:basedOn w:val="DefaultParagraphFont"/>
    <w:link w:val="Quote"/>
    <w:uiPriority w:val="29"/>
    <w:rsid w:val="005D29E6"/>
    <w:rPr>
      <w:i/>
      <w:iCs/>
      <w:color w:val="404040" w:themeColor="text1" w:themeTint="BF"/>
    </w:rPr>
  </w:style>
  <w:style w:type="paragraph" w:styleId="ListParagraph">
    <w:name w:val="List Paragraph"/>
    <w:basedOn w:val="Normal"/>
    <w:uiPriority w:val="34"/>
    <w:qFormat/>
    <w:rsid w:val="005D29E6"/>
    <w:pPr>
      <w:ind w:left="720"/>
      <w:contextualSpacing/>
    </w:pPr>
  </w:style>
  <w:style w:type="character" w:styleId="IntenseEmphasis">
    <w:name w:val="Intense Emphasis"/>
    <w:basedOn w:val="DefaultParagraphFont"/>
    <w:uiPriority w:val="21"/>
    <w:qFormat/>
    <w:rsid w:val="005D29E6"/>
    <w:rPr>
      <w:i/>
      <w:iCs/>
      <w:color w:val="2E74B5" w:themeColor="accent1" w:themeShade="BF"/>
    </w:rPr>
  </w:style>
  <w:style w:type="paragraph" w:styleId="IntenseQuote">
    <w:name w:val="Intense Quote"/>
    <w:basedOn w:val="Normal"/>
    <w:next w:val="Normal"/>
    <w:link w:val="IntenseQuoteChar"/>
    <w:uiPriority w:val="30"/>
    <w:qFormat/>
    <w:rsid w:val="005D29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29E6"/>
    <w:rPr>
      <w:i/>
      <w:iCs/>
      <w:color w:val="2E74B5" w:themeColor="accent1" w:themeShade="BF"/>
    </w:rPr>
  </w:style>
  <w:style w:type="character" w:styleId="IntenseReference">
    <w:name w:val="Intense Reference"/>
    <w:basedOn w:val="DefaultParagraphFont"/>
    <w:uiPriority w:val="32"/>
    <w:qFormat/>
    <w:rsid w:val="005D29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5410</Characters>
  <Application>Microsoft Office Word</Application>
  <DocSecurity>0</DocSecurity>
  <Lines>45</Lines>
  <Paragraphs>12</Paragraphs>
  <ScaleCrop>false</ScaleCrop>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