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F827" w14:textId="77777777" w:rsidR="00A360B7" w:rsidRPr="00A360B7" w:rsidRDefault="00A360B7">
      <w:pPr>
        <w:rPr>
          <w:b/>
        </w:rPr>
      </w:pPr>
      <w:r w:rsidRPr="00A360B7">
        <w:rPr>
          <w:b/>
        </w:rPr>
        <w:t>ARTISTICALLY - ( chashab , Strong's H2803 )</w:t>
      </w:r>
    </w:p>
    <w:p w14:paraId="79704EBC" w14:textId="77777777" w:rsidR="00A360B7" w:rsidRDefault="00A360B7">
      <w:r w:rsidRPr="00A360B7">
        <w:rPr>
          <w:b/>
        </w:rPr>
        <w:t>Summary:</w:t>
      </w:r>
    </w:p>
    <w:p w14:paraId="2334EE08" w14:textId="77777777" w:rsidR="00A360B7" w:rsidRDefault="00A360B7">
      <w:r>
        <w:t>The Hebrew verb chashab fundamentally means to think, calculate, plan, or devise. In the context of the tabernacle's construction, particularly the weaving of the high priest's ephod in Exodus 28:6, its participle form (choseb) denotes a highly skilled artisan, designer, or craftsman who executes work with careful calculation and inventive thought. Rather than standard, repetitive weaving, "artistically woven" work involved complex, intentional patterns and multi-colored threads—including gold—integrated directly into the fabric. This word highlights that God values meticulous preparation, creative intelligence, and skilled craftsmanship in the service of His sanctuary, reflecting His own orderly and beautiful design.</w:t>
      </w:r>
    </w:p>
    <w:p w14:paraId="4D9BBEB7" w14:textId="77777777" w:rsidR="00A360B7" w:rsidRDefault="00A360B7"/>
    <w:p w14:paraId="217E6283" w14:textId="77777777" w:rsidR="00A360B7" w:rsidRDefault="00A360B7">
      <w:r w:rsidRPr="00A360B7">
        <w:rPr>
          <w:b/>
        </w:rPr>
        <w:t>Full Study:</w:t>
      </w:r>
    </w:p>
    <w:p w14:paraId="7E5F8A0C" w14:textId="77777777" w:rsidR="00A360B7" w:rsidRDefault="00A360B7"/>
    <w:p w14:paraId="58512BD6" w14:textId="77777777" w:rsidR="00A360B7" w:rsidRPr="00A360B7" w:rsidRDefault="00A360B7">
      <w:pPr>
        <w:rPr>
          <w:b/>
        </w:rPr>
      </w:pPr>
      <w:r w:rsidRPr="00A360B7">
        <w:rPr>
          <w:b/>
        </w:rPr>
        <w:t xml:space="preserve"> 1. Word Picture / Background</w:t>
      </w:r>
    </w:p>
    <w:p w14:paraId="573912C2" w14:textId="77777777" w:rsidR="00A360B7" w:rsidRDefault="00A360B7">
      <w:r>
        <w:t>The root of chashab carries the primary idea of using the mind to weave together thoughts, calculate numbers, or devise a plan. It is a cognitive action. When applied to physical craftsmanship, it describes the mental process of design translated into physical media. The "artist" or "designer" (choseb) is literally a "thinker" or "planner" who calculates the complex intersections of threads to produce a highly detailed, intentional pattern. In ancient Near Eastern weaving, standard weaving was plain, but choseb work involved intricate weaving where complex patterns (like the cherubim on the tabernacle curtains) were integrated directly into the fabric on the loom, requiring mathematical precision and creative foresight.</w:t>
      </w:r>
    </w:p>
    <w:p w14:paraId="3D32E195" w14:textId="77777777" w:rsidR="00A360B7" w:rsidRDefault="00A360B7"/>
    <w:p w14:paraId="2BD3BC79" w14:textId="77777777" w:rsidR="00A360B7" w:rsidRPr="00A360B7" w:rsidRDefault="00A360B7">
      <w:pPr>
        <w:rPr>
          <w:b/>
        </w:rPr>
      </w:pPr>
      <w:r w:rsidRPr="00A360B7">
        <w:rPr>
          <w:b/>
        </w:rPr>
        <w:t xml:space="preserve"> 2. Meaning / Lexical Definition</w:t>
      </w:r>
    </w:p>
    <w:p w14:paraId="130BF968" w14:textId="77777777" w:rsidR="00A360B7" w:rsidRDefault="00A360B7">
      <w:r>
        <w:t>The verb chashab means to think, account, calculate, reckon, value, or devise. In its active participle form (choseb), it functions as a noun meaning "designer," "artisan," "inventor," or "skilled craftsman." In Exodus 28:6, the phrase ma'aseh choseb translates literally to "work of a designer" or "skilful work." The NKJV translates this dynamically as "artistically woven." The term implies work that requires special skill, design, and calculation, distinguishing it from ordinary weaving.</w:t>
      </w:r>
    </w:p>
    <w:p w14:paraId="3C0F5D63" w14:textId="77777777" w:rsidR="00A360B7" w:rsidRDefault="00A360B7"/>
    <w:p w14:paraId="7212D255" w14:textId="77777777" w:rsidR="00A360B7" w:rsidRPr="00A360B7" w:rsidRDefault="00A360B7">
      <w:pPr>
        <w:rPr>
          <w:b/>
        </w:rPr>
      </w:pPr>
      <w:r w:rsidRPr="00A360B7">
        <w:rPr>
          <w:b/>
        </w:rPr>
        <w:t xml:space="preserve"> 3. Usage and Word Pictures</w:t>
      </w:r>
    </w:p>
    <w:p w14:paraId="6A28B849" w14:textId="77777777" w:rsidR="00A360B7" w:rsidRDefault="00A360B7">
      <w:r>
        <w:t>The word chashab is used in several distinct ways in the Old Testament:</w:t>
      </w:r>
    </w:p>
    <w:p w14:paraId="727D78D3" w14:textId="77777777" w:rsidR="00A360B7" w:rsidRDefault="00A360B7">
      <w:r>
        <w:t>• Cognitive/Legal: To reckon or impute. For example, Abraham's faith was "accounted" to him as righteousness (Genesis 15:6). Here, God calculates or credits righteousness to Abraham's account.</w:t>
      </w:r>
    </w:p>
    <w:p w14:paraId="66CA8D27" w14:textId="77777777" w:rsidR="00A360B7" w:rsidRDefault="00A360B7">
      <w:r>
        <w:t>• Intentional Planning: Devising plans, whether good or evil. Joseph told his brothers, "You meant (chashab) evil against me; but God meant (chashab) it for good" (Genesis 50:20).</w:t>
      </w:r>
    </w:p>
    <w:p w14:paraId="2E4AC504" w14:textId="77777777" w:rsidR="00A360B7" w:rsidRDefault="00A360B7">
      <w:r>
        <w:t>• Craftsmanship: The conceptualizing and execution of artistic designs for the Tabernacle. The word picture is that of threads being intricately laced together, just as thoughts or plans are systematically woven together in the mind.</w:t>
      </w:r>
    </w:p>
    <w:p w14:paraId="7052FB0B" w14:textId="77777777" w:rsidR="00A360B7" w:rsidRDefault="00A360B7"/>
    <w:p w14:paraId="23CCBEA8" w14:textId="77777777" w:rsidR="00A360B7" w:rsidRPr="00A360B7" w:rsidRDefault="00A360B7">
      <w:pPr>
        <w:rPr>
          <w:b/>
        </w:rPr>
      </w:pPr>
      <w:r w:rsidRPr="00A360B7">
        <w:rPr>
          <w:b/>
        </w:rPr>
        <w:t xml:space="preserve"> 4. Theological Implications</w:t>
      </w:r>
    </w:p>
    <w:p w14:paraId="20D2F0BE" w14:textId="77777777" w:rsidR="00A360B7" w:rsidRDefault="00A360B7">
      <w:r>
        <w:t>• God as the Ultimate Designer: The use of chashab for tabernacle items shows that beauty, order, and intricate design originate in the mind of God and are reflected in human craftsmanship.</w:t>
      </w:r>
    </w:p>
    <w:p w14:paraId="1F744B3D" w14:textId="77777777" w:rsidR="00A360B7" w:rsidRDefault="00A360B7">
      <w:r>
        <w:t>• The Sanctification of Skill: God fills artisans with His Spirit to perform this "artistic work" (Exodus 31:2-4). Creative and intellectual pursuits are not secular but can be deeply spiritual acts of worship when dedicated to Him.</w:t>
      </w:r>
    </w:p>
    <w:p w14:paraId="7728640A" w14:textId="77777777" w:rsidR="00A360B7" w:rsidRDefault="00A360B7">
      <w:r>
        <w:t>• Intention and Purpose: Just as the artisan carefully calculates every thread, God's plans (machashabot, a noun from the same root) for His people are carefully designed, detailed, and executed with perfect wisdom (Jeremiah 29:11).</w:t>
      </w:r>
    </w:p>
    <w:p w14:paraId="0FF88B65" w14:textId="77777777" w:rsidR="00A360B7" w:rsidRDefault="00A360B7"/>
    <w:p w14:paraId="55E8AB13" w14:textId="77777777" w:rsidR="00A360B7" w:rsidRPr="00A360B7" w:rsidRDefault="00A360B7">
      <w:pPr>
        <w:rPr>
          <w:b/>
        </w:rPr>
      </w:pPr>
      <w:r w:rsidRPr="00A360B7">
        <w:rPr>
          <w:b/>
        </w:rPr>
        <w:t xml:space="preserve"> 5. Contextual Nuance in the Passage</w:t>
      </w:r>
    </w:p>
    <w:p w14:paraId="3AFBA791" w14:textId="77777777" w:rsidR="00A360B7" w:rsidRDefault="00A360B7">
      <w:r>
        <w:t>In Exodus 28:6, the ephod is the premier garment of the High Priest, worn when he enters the presence of Yahweh. The materials—gold, blue, purple, scarlet, and fine woven linen—represent the highest value and royal dignity. The "artistic weaving" (ma'aseh choseb) required the gold to be beaten into thin sheets, cut into wires, and literally woven into the colored threads (Exodus 39:3). This was an extraordinary technical feat requiring extreme calculation and concentration. The garment had to be physically beautiful, durable, and reflective of the glory of God.</w:t>
      </w:r>
    </w:p>
    <w:p w14:paraId="47DAA70B" w14:textId="77777777" w:rsidR="00A360B7" w:rsidRDefault="00A360B7"/>
    <w:p w14:paraId="088AD6AD" w14:textId="77777777" w:rsidR="00A360B7" w:rsidRPr="00A360B7" w:rsidRDefault="00A360B7">
      <w:pPr>
        <w:rPr>
          <w:b/>
        </w:rPr>
      </w:pPr>
      <w:r w:rsidRPr="00A360B7">
        <w:rPr>
          <w:b/>
        </w:rPr>
        <w:t xml:space="preserve"> 6. Key Uses in Other Verses (NKJV)</w:t>
      </w:r>
    </w:p>
    <w:p w14:paraId="1165F8E6" w14:textId="77777777" w:rsidR="00A360B7" w:rsidRDefault="00A360B7">
      <w:r>
        <w:t>• Genesis 15:6: "And he believed in the LORD, and He accounted it to him for righteousness."</w:t>
      </w:r>
    </w:p>
    <w:p w14:paraId="37FFA8C1" w14:textId="77777777" w:rsidR="00A360B7" w:rsidRDefault="00A360B7">
      <w:r>
        <w:t>• Genesis 50:20: "But as for you, you meant evil against me; but God meant it for good, in order to bring it about as it is this day, to save many people alive."</w:t>
      </w:r>
    </w:p>
    <w:p w14:paraId="38B879D6" w14:textId="77777777" w:rsidR="00A360B7" w:rsidRDefault="00A360B7">
      <w:r>
        <w:t>• Exodus 26:1: "Moreover you shall make the tabernacle with ten curtains of fine woven linen, and blue, purple, and scarlet thread; with artistic designs of cherubim you shall weave them."</w:t>
      </w:r>
    </w:p>
    <w:p w14:paraId="5F5C13D1" w14:textId="77777777" w:rsidR="00A360B7" w:rsidRDefault="00A360B7">
      <w:r>
        <w:t>• Exodus 35:32: "to design artistic works, to work in gold and silver and bronze,"</w:t>
      </w:r>
    </w:p>
    <w:p w14:paraId="113140A0" w14:textId="77777777" w:rsidR="00A360B7" w:rsidRDefault="00A360B7"/>
    <w:p w14:paraId="061B5298" w14:textId="77777777" w:rsidR="00A360B7" w:rsidRPr="00A360B7" w:rsidRDefault="00A360B7">
      <w:pPr>
        <w:rPr>
          <w:b/>
        </w:rPr>
      </w:pPr>
      <w:r w:rsidRPr="00A360B7">
        <w:rPr>
          <w:b/>
        </w:rPr>
        <w:t xml:space="preserve"> 7. Other Relevant Insights</w:t>
      </w:r>
    </w:p>
    <w:p w14:paraId="60215277" w14:textId="77777777" w:rsidR="00A360B7" w:rsidRDefault="00A360B7">
      <w:r>
        <w:t>Scripture distinguishes between three levels of textile work in the tabernacle:</w:t>
      </w:r>
    </w:p>
    <w:p w14:paraId="456F52E0" w14:textId="77777777" w:rsidR="00A360B7" w:rsidRDefault="00A360B7">
      <w:r>
        <w:t>• Standard weaving (oreg), which is basic fabric construction.</w:t>
      </w:r>
    </w:p>
    <w:p w14:paraId="1E32075E" w14:textId="77777777" w:rsidR="00A360B7" w:rsidRDefault="00A360B7">
      <w:r>
        <w:t>• Embroidered work (rokeq), which involves adding needlework designs on top of already woven fabric.</w:t>
      </w:r>
    </w:p>
    <w:p w14:paraId="31060606" w14:textId="77777777" w:rsidR="00A360B7" w:rsidRDefault="00A360B7">
      <w:r>
        <w:t>• Artistic weaving (choseb), which is the highest level of craftsmanship, where the design is figured directly into the fabric on the loom, appearing on both sides. This required a master "thinker" or planner.</w:t>
      </w:r>
    </w:p>
    <w:p w14:paraId="621CD9DA" w14:textId="77777777" w:rsidR="00A360B7" w:rsidRDefault="00A360B7"/>
    <w:p w14:paraId="79954CE7" w14:textId="77777777" w:rsidR="00A360B7" w:rsidRPr="00A360B7" w:rsidRDefault="00A360B7">
      <w:pPr>
        <w:rPr>
          <w:b/>
        </w:rPr>
      </w:pPr>
      <w:r w:rsidRPr="00A360B7">
        <w:rPr>
          <w:b/>
        </w:rPr>
        <w:t xml:space="preserve"> 8. References</w:t>
      </w:r>
    </w:p>
    <w:p w14:paraId="6E3DDEFE" w14:textId="77777777" w:rsidR="00A360B7" w:rsidRDefault="00A360B7">
      <w:r>
        <w:t>• Brown, Driver, Briggs Hebrew and English Lexicon</w:t>
      </w:r>
    </w:p>
    <w:p w14:paraId="6B439D92" w14:textId="77777777" w:rsidR="00A360B7" w:rsidRDefault="00A360B7">
      <w:r>
        <w:t>• Theological Wordbook of the Old Testament</w:t>
      </w:r>
    </w:p>
    <w:p w14:paraId="6641AB12" w14:textId="77777777" w:rsidR="00A360B7" w:rsidRDefault="00A360B7">
      <w:r>
        <w:t>• New International Dictionary of Old Testament Theology and Exegesis</w:t>
      </w:r>
    </w:p>
    <w:p w14:paraId="26921C93" w14:textId="004CB57F" w:rsidR="004C5552" w:rsidRDefault="00A360B7">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360B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BB7D"/>
  <w15:chartTrackingRefBased/>
  <w15:docId w15:val="{5C1CE3A9-A5DD-4574-8268-F428FFE3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B7"/>
    <w:rPr>
      <w:rFonts w:eastAsiaTheme="majorEastAsia" w:cstheme="majorBidi"/>
      <w:color w:val="272727" w:themeColor="text1" w:themeTint="D8"/>
    </w:rPr>
  </w:style>
  <w:style w:type="paragraph" w:styleId="Title">
    <w:name w:val="Title"/>
    <w:basedOn w:val="Normal"/>
    <w:next w:val="Normal"/>
    <w:link w:val="TitleChar"/>
    <w:uiPriority w:val="10"/>
    <w:qFormat/>
    <w:rsid w:val="00A3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B7"/>
    <w:pPr>
      <w:spacing w:before="160"/>
      <w:jc w:val="center"/>
    </w:pPr>
    <w:rPr>
      <w:i/>
      <w:iCs/>
      <w:color w:val="404040" w:themeColor="text1" w:themeTint="BF"/>
    </w:rPr>
  </w:style>
  <w:style w:type="character" w:customStyle="1" w:styleId="QuoteChar">
    <w:name w:val="Quote Char"/>
    <w:basedOn w:val="DefaultParagraphFont"/>
    <w:link w:val="Quote"/>
    <w:uiPriority w:val="29"/>
    <w:rsid w:val="00A360B7"/>
    <w:rPr>
      <w:i/>
      <w:iCs/>
      <w:color w:val="404040" w:themeColor="text1" w:themeTint="BF"/>
    </w:rPr>
  </w:style>
  <w:style w:type="paragraph" w:styleId="ListParagraph">
    <w:name w:val="List Paragraph"/>
    <w:basedOn w:val="Normal"/>
    <w:uiPriority w:val="34"/>
    <w:qFormat/>
    <w:rsid w:val="00A360B7"/>
    <w:pPr>
      <w:ind w:left="720"/>
      <w:contextualSpacing/>
    </w:pPr>
  </w:style>
  <w:style w:type="character" w:styleId="IntenseEmphasis">
    <w:name w:val="Intense Emphasis"/>
    <w:basedOn w:val="DefaultParagraphFont"/>
    <w:uiPriority w:val="21"/>
    <w:qFormat/>
    <w:rsid w:val="00A360B7"/>
    <w:rPr>
      <w:i/>
      <w:iCs/>
      <w:color w:val="2E74B5" w:themeColor="accent1" w:themeShade="BF"/>
    </w:rPr>
  </w:style>
  <w:style w:type="paragraph" w:styleId="IntenseQuote">
    <w:name w:val="Intense Quote"/>
    <w:basedOn w:val="Normal"/>
    <w:next w:val="Normal"/>
    <w:link w:val="IntenseQuoteChar"/>
    <w:uiPriority w:val="30"/>
    <w:qFormat/>
    <w:rsid w:val="00A360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60B7"/>
    <w:rPr>
      <w:i/>
      <w:iCs/>
      <w:color w:val="2E74B5" w:themeColor="accent1" w:themeShade="BF"/>
    </w:rPr>
  </w:style>
  <w:style w:type="character" w:styleId="IntenseReference">
    <w:name w:val="Intense Reference"/>
    <w:basedOn w:val="DefaultParagraphFont"/>
    <w:uiPriority w:val="32"/>
    <w:qFormat/>
    <w:rsid w:val="00A360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