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48483" w14:textId="77777777" w:rsidR="0006181A" w:rsidRPr="0006181A" w:rsidRDefault="0006181A">
      <w:pPr>
        <w:rPr>
          <w:b/>
        </w:rPr>
      </w:pPr>
      <w:r w:rsidRPr="0006181A">
        <w:rPr>
          <w:b/>
        </w:rPr>
        <w:t>BAND - ( cheshev , Strong's H2805 )</w:t>
      </w:r>
    </w:p>
    <w:p w14:paraId="2B525F49" w14:textId="77777777" w:rsidR="0006181A" w:rsidRDefault="0006181A">
      <w:r w:rsidRPr="0006181A">
        <w:rPr>
          <w:b/>
        </w:rPr>
        <w:t>Summary:</w:t>
      </w:r>
    </w:p>
    <w:p w14:paraId="78CF90F0" w14:textId="77777777" w:rsidR="0006181A" w:rsidRDefault="0006181A">
      <w:r>
        <w:t>The Hebrew word cheshev refers to an artistically woven band, strap, or sash used specifically to secure the high priest's ephod. Derived from a root meaning to think, plan, or calculate, it carries the sense of a highly skilled, intentional, and artistic creation. In Exodus 28:8, this band binds the ephod to the high priest, symbolizing both functional preparedness for ministry and the exquisite, divinely ordained beauty of holiness.</w:t>
      </w:r>
    </w:p>
    <w:p w14:paraId="48843CE6" w14:textId="77777777" w:rsidR="0006181A" w:rsidRDefault="0006181A"/>
    <w:p w14:paraId="58207E74" w14:textId="77777777" w:rsidR="0006181A" w:rsidRDefault="0006181A">
      <w:r w:rsidRPr="0006181A">
        <w:rPr>
          <w:b/>
        </w:rPr>
        <w:t>Full Study:</w:t>
      </w:r>
    </w:p>
    <w:p w14:paraId="24479709" w14:textId="77777777" w:rsidR="0006181A" w:rsidRDefault="0006181A"/>
    <w:p w14:paraId="230FC5EB" w14:textId="77777777" w:rsidR="0006181A" w:rsidRPr="0006181A" w:rsidRDefault="0006181A">
      <w:pPr>
        <w:rPr>
          <w:b/>
        </w:rPr>
      </w:pPr>
      <w:r w:rsidRPr="0006181A">
        <w:rPr>
          <w:b/>
        </w:rPr>
        <w:t>1. Word Picture / Background</w:t>
      </w:r>
    </w:p>
    <w:p w14:paraId="481C10E2" w14:textId="77777777" w:rsidR="0006181A" w:rsidRDefault="0006181A">
      <w:r>
        <w:t>The noun cheshev is closely related to the verb chashav, which means to think, calculate, invent, or devise. In the context of ancient craftsmanship, this root denotes highly skilled, creative work that requires careful planning and design. Consequently, the cheshev is not a simple utility strap or an ordinary belt. It is a "thought-out" or "devised" piece of textile art. The very name of the band serves as a word picture for divine contemplation and intentional design, illustrating that every thread of the high priest's garments was planned by God with meticulous care.</w:t>
      </w:r>
    </w:p>
    <w:p w14:paraId="32D53B93" w14:textId="77777777" w:rsidR="0006181A" w:rsidRDefault="0006181A"/>
    <w:p w14:paraId="7C704B3B" w14:textId="77777777" w:rsidR="0006181A" w:rsidRPr="0006181A" w:rsidRDefault="0006181A">
      <w:pPr>
        <w:rPr>
          <w:b/>
        </w:rPr>
      </w:pPr>
      <w:r w:rsidRPr="0006181A">
        <w:rPr>
          <w:b/>
        </w:rPr>
        <w:t>2. Meaning / Lexical Definition</w:t>
      </w:r>
    </w:p>
    <w:p w14:paraId="5C61569E" w14:textId="77777777" w:rsidR="0006181A" w:rsidRDefault="0006181A">
      <w:r>
        <w:t>• Cheshev means an artistic band, waistband, or sash. Lexically, it is used exclusively to refer to the beautifully woven band of the high priest's ephod. This term is distinct from abnet, which refers to the standard sash worn by ordinary priests. The cheshev is characterized by its unique materials, its integrated construction with the ephod, and the advanced weaving techniques required to produce it.</w:t>
      </w:r>
    </w:p>
    <w:p w14:paraId="746BEE84" w14:textId="77777777" w:rsidR="0006181A" w:rsidRDefault="0006181A"/>
    <w:p w14:paraId="7BEEA3FC" w14:textId="77777777" w:rsidR="0006181A" w:rsidRPr="0006181A" w:rsidRDefault="0006181A">
      <w:pPr>
        <w:rPr>
          <w:b/>
        </w:rPr>
      </w:pPr>
      <w:r w:rsidRPr="0006181A">
        <w:rPr>
          <w:b/>
        </w:rPr>
        <w:t>3. Usage and Word Pictures</w:t>
      </w:r>
    </w:p>
    <w:p w14:paraId="514F9234" w14:textId="77777777" w:rsidR="0006181A" w:rsidRDefault="0006181A">
      <w:r>
        <w:t xml:space="preserve">The term cheshev occurs only in the context of the tabernacle instructions and the consecration of the priesthood (found in Exodus 28, 29, 39, and Leviticus 8). Because it was woven from the same materials as the ephod—gold, blue, purple, scarlet, and fine woven linen—it presents a powerful word picture of unity and seamless strength. </w:t>
      </w:r>
    </w:p>
    <w:p w14:paraId="69B3DF6A" w14:textId="77777777" w:rsidR="0006181A" w:rsidRDefault="0006181A">
      <w:r>
        <w:t>• The band was not a separate accessory buckled onto the priest; it was woven directly into the ephod as a single, continuous piece.</w:t>
      </w:r>
    </w:p>
    <w:p w14:paraId="68E9EA78" w14:textId="77777777" w:rsidR="0006181A" w:rsidRDefault="0006181A">
      <w:r>
        <w:t>• This seamless integration speaks of structural integrity, demonstrating that the priest's readiness for service was built directly into his holy calling.</w:t>
      </w:r>
    </w:p>
    <w:p w14:paraId="328FD585" w14:textId="77777777" w:rsidR="0006181A" w:rsidRDefault="0006181A"/>
    <w:p w14:paraId="20DDC096" w14:textId="77777777" w:rsidR="0006181A" w:rsidRPr="0006181A" w:rsidRDefault="0006181A">
      <w:pPr>
        <w:rPr>
          <w:b/>
        </w:rPr>
      </w:pPr>
      <w:r w:rsidRPr="0006181A">
        <w:rPr>
          <w:b/>
        </w:rPr>
        <w:t>4. Theological Implications</w:t>
      </w:r>
    </w:p>
    <w:p w14:paraId="3DE9F7E2" w14:textId="77777777" w:rsidR="0006181A" w:rsidRDefault="0006181A">
      <w:r>
        <w:t xml:space="preserve">The theological significance of the cheshev lies in its connection to the high priest's role as mediator. </w:t>
      </w:r>
    </w:p>
    <w:p w14:paraId="0374DE59" w14:textId="77777777" w:rsidR="0006181A" w:rsidRDefault="0006181A">
      <w:r>
        <w:t>• Divine Design: Because the root word relates to "reckoning" or "thinking" (the same root used of God "imputing" or "accounting" righteousness to Abraham in Genesis 15:6), the band represents the deliberate, redemptive thoughts of God. God's plan to clothe His priests for "glory and beauty" was deeply calculated and loving.</w:t>
      </w:r>
    </w:p>
    <w:p w14:paraId="71DBCE9B" w14:textId="77777777" w:rsidR="0006181A" w:rsidRDefault="0006181A">
      <w:r>
        <w:t>• Christological Fulfillment: As the high priest bore the names of the tribes of Israel on his shoulders and breastplate, the cheshev tightly bound these burdens to his body. This represents Jesus Christ, our Great High Priest, who binds His people to His heart, securing them with unbreakable, divinely designed love and strength.</w:t>
      </w:r>
    </w:p>
    <w:p w14:paraId="35AA4DAF" w14:textId="77777777" w:rsidR="0006181A" w:rsidRDefault="0006181A"/>
    <w:p w14:paraId="14543FD5" w14:textId="77777777" w:rsidR="0006181A" w:rsidRPr="0006181A" w:rsidRDefault="0006181A">
      <w:pPr>
        <w:rPr>
          <w:b/>
        </w:rPr>
      </w:pPr>
      <w:r w:rsidRPr="0006181A">
        <w:rPr>
          <w:b/>
        </w:rPr>
        <w:t>5. Contextual Nuance in the Passage</w:t>
      </w:r>
    </w:p>
    <w:p w14:paraId="56AEF5CC" w14:textId="77777777" w:rsidR="0006181A" w:rsidRDefault="0006181A">
      <w:r>
        <w:t>In Exodus 28:8, the text stresses that the band "shall be of the same workmanship, woven with it." This detail highlights that the band shared the exact same glorious colors and precious gold thread as the ephod itself. In the ancient Near East, gold thread was made by beating gold into thin sheets and cutting it into wire to be woven with the wool and linen. The presence of the band ensured that the ephod would remain snugly fitted to the high priest as he moved about the tabernacle, preventing the sacred garments from shifting during his labors. It combines majestic beauty with practical functionality.</w:t>
      </w:r>
    </w:p>
    <w:p w14:paraId="73713CEB" w14:textId="77777777" w:rsidR="0006181A" w:rsidRDefault="0006181A"/>
    <w:p w14:paraId="225BAEE0" w14:textId="77777777" w:rsidR="0006181A" w:rsidRPr="0006181A" w:rsidRDefault="0006181A">
      <w:pPr>
        <w:rPr>
          <w:b/>
        </w:rPr>
      </w:pPr>
      <w:r w:rsidRPr="0006181A">
        <w:rPr>
          <w:b/>
        </w:rPr>
        <w:t>6. Key Uses in Other Verses (NKJV)</w:t>
      </w:r>
    </w:p>
    <w:p w14:paraId="592EB932" w14:textId="77777777" w:rsidR="0006181A" w:rsidRDefault="0006181A">
      <w:r>
        <w:t>• Exodus 28:27 - "...above the intricately woven band of the ephod."</w:t>
      </w:r>
    </w:p>
    <w:p w14:paraId="0C7372E3" w14:textId="77777777" w:rsidR="0006181A" w:rsidRDefault="0006181A">
      <w:r>
        <w:t>• Exodus 28:28 - "...that it may be above the intricately woven band of the ephod..."</w:t>
      </w:r>
    </w:p>
    <w:p w14:paraId="79AC1186" w14:textId="77777777" w:rsidR="0006181A" w:rsidRDefault="0006181A">
      <w:r>
        <w:t>• Exodus 29:5 - "...and gird him with the intricately woven band of the ephod."</w:t>
      </w:r>
    </w:p>
    <w:p w14:paraId="1B5354FF" w14:textId="77777777" w:rsidR="0006181A" w:rsidRDefault="0006181A">
      <w:r>
        <w:t>• Leviticus 8:7 - "...and bound it to him with the intricately woven band..."</w:t>
      </w:r>
    </w:p>
    <w:p w14:paraId="3304A5F4" w14:textId="77777777" w:rsidR="0006181A" w:rsidRDefault="0006181A"/>
    <w:p w14:paraId="6A50A353" w14:textId="77777777" w:rsidR="0006181A" w:rsidRPr="0006181A" w:rsidRDefault="0006181A">
      <w:pPr>
        <w:rPr>
          <w:b/>
        </w:rPr>
      </w:pPr>
      <w:r w:rsidRPr="0006181A">
        <w:rPr>
          <w:b/>
        </w:rPr>
        <w:t>7. Other Relevant Insights</w:t>
      </w:r>
    </w:p>
    <w:p w14:paraId="3692482D" w14:textId="77777777" w:rsidR="0006181A" w:rsidRDefault="0006181A">
      <w:r>
        <w:t>It is worth noting the contrast between the cheshev and ordinary belts. In the ancient world, girding oneself with a belt was a sign of preparation for work, warfare, or travel. While a common soldier's leather belt spoke of rugged readiness, the high priest's cheshev spoke of holy readiness. It reminds the reader that serving in the presence of God requires a preparation that is both functional and beautiful, marked by the highest standards of spiritual devotion and divine order.</w:t>
      </w:r>
    </w:p>
    <w:p w14:paraId="68325536" w14:textId="77777777" w:rsidR="0006181A" w:rsidRDefault="0006181A"/>
    <w:p w14:paraId="76ADA026" w14:textId="77777777" w:rsidR="0006181A" w:rsidRPr="0006181A" w:rsidRDefault="0006181A">
      <w:pPr>
        <w:rPr>
          <w:b/>
        </w:rPr>
      </w:pPr>
      <w:r w:rsidRPr="0006181A">
        <w:rPr>
          <w:b/>
        </w:rPr>
        <w:t>8. References</w:t>
      </w:r>
    </w:p>
    <w:p w14:paraId="71BF8A9D" w14:textId="77777777" w:rsidR="0006181A" w:rsidRDefault="0006181A">
      <w:r>
        <w:t>• Brown, Driver, Briggs Hebrew and English Lexicon</w:t>
      </w:r>
    </w:p>
    <w:p w14:paraId="6D6B10E1" w14:textId="77777777" w:rsidR="0006181A" w:rsidRDefault="0006181A">
      <w:r>
        <w:t>• Gesenius' Hebrew-Chaldee Lexicon</w:t>
      </w:r>
    </w:p>
    <w:p w14:paraId="49DD6C38" w14:textId="77777777" w:rsidR="0006181A" w:rsidRDefault="0006181A">
      <w:r>
        <w:t>• Theological Wordbook of the Old Testament</w:t>
      </w:r>
    </w:p>
    <w:p w14:paraId="227BA6EF" w14:textId="77777777" w:rsidR="0006181A" w:rsidRDefault="0006181A">
      <w:r>
        <w:t>• New International Dictionary of Old Testament Theology and Exegesis</w:t>
      </w:r>
    </w:p>
    <w:p w14:paraId="42CC81E5" w14:textId="7CBFD538" w:rsidR="004C5552" w:rsidRDefault="0006181A">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1A"/>
    <w:rsid w:val="00017747"/>
    <w:rsid w:val="00023A4A"/>
    <w:rsid w:val="0006181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E3804"/>
  <w15:chartTrackingRefBased/>
  <w15:docId w15:val="{889B50D9-BB19-4E9F-B7EC-8036D0D33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1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1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81A"/>
    <w:rPr>
      <w:rFonts w:eastAsiaTheme="majorEastAsia" w:cstheme="majorBidi"/>
      <w:color w:val="272727" w:themeColor="text1" w:themeTint="D8"/>
    </w:rPr>
  </w:style>
  <w:style w:type="paragraph" w:styleId="Title">
    <w:name w:val="Title"/>
    <w:basedOn w:val="Normal"/>
    <w:next w:val="Normal"/>
    <w:link w:val="TitleChar"/>
    <w:uiPriority w:val="10"/>
    <w:qFormat/>
    <w:rsid w:val="00061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81A"/>
    <w:pPr>
      <w:spacing w:before="160"/>
      <w:jc w:val="center"/>
    </w:pPr>
    <w:rPr>
      <w:i/>
      <w:iCs/>
      <w:color w:val="404040" w:themeColor="text1" w:themeTint="BF"/>
    </w:rPr>
  </w:style>
  <w:style w:type="character" w:customStyle="1" w:styleId="QuoteChar">
    <w:name w:val="Quote Char"/>
    <w:basedOn w:val="DefaultParagraphFont"/>
    <w:link w:val="Quote"/>
    <w:uiPriority w:val="29"/>
    <w:rsid w:val="0006181A"/>
    <w:rPr>
      <w:i/>
      <w:iCs/>
      <w:color w:val="404040" w:themeColor="text1" w:themeTint="BF"/>
    </w:rPr>
  </w:style>
  <w:style w:type="paragraph" w:styleId="ListParagraph">
    <w:name w:val="List Paragraph"/>
    <w:basedOn w:val="Normal"/>
    <w:uiPriority w:val="34"/>
    <w:qFormat/>
    <w:rsid w:val="0006181A"/>
    <w:pPr>
      <w:ind w:left="720"/>
      <w:contextualSpacing/>
    </w:pPr>
  </w:style>
  <w:style w:type="character" w:styleId="IntenseEmphasis">
    <w:name w:val="Intense Emphasis"/>
    <w:basedOn w:val="DefaultParagraphFont"/>
    <w:uiPriority w:val="21"/>
    <w:qFormat/>
    <w:rsid w:val="0006181A"/>
    <w:rPr>
      <w:i/>
      <w:iCs/>
      <w:color w:val="2E74B5" w:themeColor="accent1" w:themeShade="BF"/>
    </w:rPr>
  </w:style>
  <w:style w:type="paragraph" w:styleId="IntenseQuote">
    <w:name w:val="Intense Quote"/>
    <w:basedOn w:val="Normal"/>
    <w:next w:val="Normal"/>
    <w:link w:val="IntenseQuoteChar"/>
    <w:uiPriority w:val="30"/>
    <w:qFormat/>
    <w:rsid w:val="000618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181A"/>
    <w:rPr>
      <w:i/>
      <w:iCs/>
      <w:color w:val="2E74B5" w:themeColor="accent1" w:themeShade="BF"/>
    </w:rPr>
  </w:style>
  <w:style w:type="character" w:styleId="IntenseReference">
    <w:name w:val="Intense Reference"/>
    <w:basedOn w:val="DefaultParagraphFont"/>
    <w:uiPriority w:val="32"/>
    <w:qFormat/>
    <w:rsid w:val="000618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715</Words>
  <Characters>4077</Characters>
  <Application>Microsoft Office Word</Application>
  <DocSecurity>0</DocSecurity>
  <Lines>33</Lines>
  <Paragraphs>9</Paragraphs>
  <ScaleCrop>false</ScaleCrop>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