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AFC0" w14:textId="77777777" w:rsidR="00A8703A" w:rsidRPr="00A8703A" w:rsidRDefault="00A8703A">
      <w:pPr>
        <w:rPr>
          <w:b/>
        </w:rPr>
      </w:pPr>
      <w:r w:rsidRPr="00A8703A">
        <w:rPr>
          <w:b/>
        </w:rPr>
        <w:t>OUTSIDE - ( chûts , Strong's H2351 )</w:t>
      </w:r>
    </w:p>
    <w:p w14:paraId="4F71BED7" w14:textId="77777777" w:rsidR="00A8703A" w:rsidRDefault="00A8703A">
      <w:r w:rsidRPr="00A8703A">
        <w:rPr>
          <w:b/>
        </w:rPr>
        <w:t>Summary:</w:t>
      </w:r>
    </w:p>
    <w:p w14:paraId="0232A7FD" w14:textId="77777777" w:rsidR="00A8703A" w:rsidRDefault="00A8703A">
      <w:r>
        <w:t>The Hebrew word chûts refers to the area outside a designated boundary, such as a house, a city, or in this context, the covenant community's camp. In the sacrificial system, burning the sin offering "outside the camp" symbolizes the complete removal of sin and defilement from God's presence and His people. This physical separation carries deep theological weight, pointing forward to Christ's crucifixion outside the gates of Jerusalem to sanctify His people.</w:t>
      </w:r>
    </w:p>
    <w:p w14:paraId="3A60B2AC" w14:textId="77777777" w:rsidR="00A8703A" w:rsidRDefault="00A8703A"/>
    <w:p w14:paraId="387F831F" w14:textId="77777777" w:rsidR="00A8703A" w:rsidRDefault="00A8703A">
      <w:r w:rsidRPr="00A8703A">
        <w:rPr>
          <w:b/>
        </w:rPr>
        <w:t>Full Study:</w:t>
      </w:r>
    </w:p>
    <w:p w14:paraId="4603B627" w14:textId="77777777" w:rsidR="00A8703A" w:rsidRDefault="00A8703A"/>
    <w:p w14:paraId="36AB787D" w14:textId="77777777" w:rsidR="00A8703A" w:rsidRPr="00A8703A" w:rsidRDefault="00A8703A">
      <w:pPr>
        <w:rPr>
          <w:b/>
        </w:rPr>
      </w:pPr>
      <w:r w:rsidRPr="00A8703A">
        <w:rPr>
          <w:b/>
        </w:rPr>
        <w:t>1. Word Picture / Background</w:t>
      </w:r>
    </w:p>
    <w:p w14:paraId="00DA5BE6" w14:textId="77777777" w:rsidR="00A8703A" w:rsidRDefault="00A8703A">
      <w:r>
        <w:t>The root of chûts is associated with the idea of dividing, severing, or walling off. Historically, it refers to the space that lies beyond a wall, partition, or boundary. In the ancient Near East, the camp (machaneh) represented order, safety, covenant, and the holy presence of God. The space "outside" (chûts) represented the wild, unformed, chaotic, and spiritually vulnerable wilderness. To go outside the boundary was to leave the sphere of divine protection and covenant fellowship.</w:t>
      </w:r>
    </w:p>
    <w:p w14:paraId="42248BB7" w14:textId="77777777" w:rsidR="00A8703A" w:rsidRDefault="00A8703A"/>
    <w:p w14:paraId="12F2BB01" w14:textId="77777777" w:rsidR="00A8703A" w:rsidRPr="00A8703A" w:rsidRDefault="00A8703A">
      <w:pPr>
        <w:rPr>
          <w:b/>
        </w:rPr>
      </w:pPr>
      <w:r w:rsidRPr="00A8703A">
        <w:rPr>
          <w:b/>
        </w:rPr>
        <w:t>2. Meaning / Lexical Definition</w:t>
      </w:r>
    </w:p>
    <w:p w14:paraId="737D7193" w14:textId="77777777" w:rsidR="00A8703A" w:rsidRDefault="00A8703A">
      <w:r>
        <w:t>As a noun, adverb, or preposition, chûts denotes the exterior of a structure or boundary. Its semantic range includes:</w:t>
      </w:r>
    </w:p>
    <w:p w14:paraId="3E742270" w14:textId="77777777" w:rsidR="00A8703A" w:rsidRDefault="00A8703A">
      <w:r>
        <w:t>• The exterior of a physical vessel or building (e.g., the outside of the ark).</w:t>
      </w:r>
    </w:p>
    <w:p w14:paraId="752BDC1B" w14:textId="77777777" w:rsidR="00A8703A" w:rsidRDefault="00A8703A">
      <w:r>
        <w:t>• The streets, squares, or public areas outside private homes.</w:t>
      </w:r>
    </w:p>
    <w:p w14:paraId="796192F8" w14:textId="77777777" w:rsidR="00A8703A" w:rsidRDefault="00A8703A">
      <w:r>
        <w:t>• The region outside the boundaries of a camp, city, or national territory.</w:t>
      </w:r>
    </w:p>
    <w:p w14:paraId="33913252" w14:textId="77777777" w:rsidR="00A8703A" w:rsidRDefault="00A8703A">
      <w:r>
        <w:t>• A state of exclusion or separation from a community.</w:t>
      </w:r>
    </w:p>
    <w:p w14:paraId="282FB005" w14:textId="77777777" w:rsidR="00A8703A" w:rsidRDefault="00A8703A"/>
    <w:p w14:paraId="03E63DF6" w14:textId="77777777" w:rsidR="00A8703A" w:rsidRPr="00A8703A" w:rsidRDefault="00A8703A">
      <w:pPr>
        <w:rPr>
          <w:b/>
        </w:rPr>
      </w:pPr>
      <w:r w:rsidRPr="00A8703A">
        <w:rPr>
          <w:b/>
        </w:rPr>
        <w:t>3. Usage and Word Pictures</w:t>
      </w:r>
    </w:p>
    <w:p w14:paraId="101C80F4" w14:textId="77777777" w:rsidR="00A8703A" w:rsidRDefault="00A8703A">
      <w:r>
        <w:t>• The Ark of Noah: Noah was instructed to cover the ark "inside and outside" (chûts) with pitch, establishing a secure barrier against the waters of judgment.</w:t>
      </w:r>
    </w:p>
    <w:p w14:paraId="2D8830CC" w14:textId="77777777" w:rsidR="00A8703A" w:rsidRDefault="00A8703A">
      <w:r>
        <w:t>• The Outcast and Unclean: Those with infectious skin diseases or other ritual defilements were required to live "outside the camp" to prevent their uncleanness from spreading to the community where God dwelt.</w:t>
      </w:r>
    </w:p>
    <w:p w14:paraId="48550E63" w14:textId="77777777" w:rsidR="00A8703A" w:rsidRDefault="00A8703A">
      <w:r>
        <w:t>• The Street: In poetic and prophetic literature, chûts frequently translates to "streets," representing public exposure, vulnerability, or judgment, where bodies might fall or wisdom cries out.</w:t>
      </w:r>
    </w:p>
    <w:p w14:paraId="1843E228" w14:textId="77777777" w:rsidR="00A8703A" w:rsidRDefault="00A8703A"/>
    <w:p w14:paraId="036F8E9E" w14:textId="77777777" w:rsidR="00A8703A" w:rsidRPr="00A8703A" w:rsidRDefault="00A8703A">
      <w:pPr>
        <w:rPr>
          <w:b/>
        </w:rPr>
      </w:pPr>
      <w:r w:rsidRPr="00A8703A">
        <w:rPr>
          <w:b/>
        </w:rPr>
        <w:t>4. Theological Implications</w:t>
      </w:r>
    </w:p>
    <w:p w14:paraId="6659FA9E" w14:textId="77777777" w:rsidR="00A8703A" w:rsidRDefault="00A8703A">
      <w:r>
        <w:t xml:space="preserve">The requirement to burn the sin offering chûts—outside the camp—establishes a crucial theological principle regarding holiness and sin. Because the animal symbolically carried the guilt and sin of the people, its carcass could not remain within the camp where the holy God resided. Sin must be completely expelled and consumed by fire in the place of uncleanness. </w:t>
      </w:r>
    </w:p>
    <w:p w14:paraId="4C991900" w14:textId="77777777" w:rsidR="00A8703A" w:rsidRDefault="00A8703A">
      <w:r>
        <w:t>This ritual acts as a direct Old Testament type of Jesus Christ. The author of Hebrews explicitly draws this connection, noting that Jesus suffered "outside the gate" of Jerusalem to sanctify the people with His own blood. By dying outside the city walls, Jesus bore the reproach, curse, and exclusion due to sinners, taking their defilement into the place of judgment so they could be brought into the holy presence of God.</w:t>
      </w:r>
    </w:p>
    <w:p w14:paraId="293065DB" w14:textId="77777777" w:rsidR="00A8703A" w:rsidRDefault="00A8703A"/>
    <w:p w14:paraId="2EDC2445" w14:textId="77777777" w:rsidR="00A8703A" w:rsidRPr="00A8703A" w:rsidRDefault="00A8703A">
      <w:pPr>
        <w:rPr>
          <w:b/>
        </w:rPr>
      </w:pPr>
      <w:r w:rsidRPr="00A8703A">
        <w:rPr>
          <w:b/>
        </w:rPr>
        <w:t>5. Contextual Nuance in the Passage</w:t>
      </w:r>
    </w:p>
    <w:p w14:paraId="303CC3FC" w14:textId="77777777" w:rsidR="00A8703A" w:rsidRDefault="00A8703A">
      <w:r>
        <w:t xml:space="preserve">In Exodus 29:14, God instructs Moses regarding the consecration of Aaron and his sons to the priesthood. While the blood of the bull of the sin offering is applied to the horns of the altar inside the sacred precinct, and the best fat is burned on the altar, the meat, skin, and offal must be taken "outside the camp" to be burned. </w:t>
      </w:r>
    </w:p>
    <w:p w14:paraId="3D55FEBB" w14:textId="77777777" w:rsidR="00A8703A" w:rsidRDefault="00A8703A">
      <w:r>
        <w:t>This division demonstrates that while the sacrificial blood is acceptable to make atonement near God's presence, the physical manifestation of the sin-bearer must be entirely removed from the community. For the priesthood to be established in holiness, the removal of sin must be absolute and visible, occurring far from the place of worship.</w:t>
      </w:r>
    </w:p>
    <w:p w14:paraId="329D9DCA" w14:textId="77777777" w:rsidR="00A8703A" w:rsidRDefault="00A8703A"/>
    <w:p w14:paraId="1E2562D4" w14:textId="77777777" w:rsidR="00A8703A" w:rsidRPr="00A8703A" w:rsidRDefault="00A8703A">
      <w:pPr>
        <w:rPr>
          <w:b/>
        </w:rPr>
      </w:pPr>
      <w:r w:rsidRPr="00A8703A">
        <w:rPr>
          <w:b/>
        </w:rPr>
        <w:t>6. Key Uses in Other Verses (NKJV)</w:t>
      </w:r>
    </w:p>
    <w:p w14:paraId="7AD04F25" w14:textId="77777777" w:rsidR="00A8703A" w:rsidRDefault="00A8703A">
      <w:r>
        <w:t>• Genesis 6:14 - "Make yourself an ark of gopherwood; make rooms in the ark, and cover it inside and outside with pitch."</w:t>
      </w:r>
    </w:p>
    <w:p w14:paraId="1061278A" w14:textId="77777777" w:rsidR="00A8703A" w:rsidRDefault="00A8703A">
      <w:r>
        <w:t>• Leviticus 13:46 - "He shall be unclean. All the days he has the sore he shall be unclean. He is unclean, and he shall dwell alone; his dwelling shall be outside the camp."</w:t>
      </w:r>
    </w:p>
    <w:p w14:paraId="1B273E0D" w14:textId="77777777" w:rsidR="00A8703A" w:rsidRDefault="00A8703A">
      <w:r>
        <w:t>• Leviticus 14:3 - "And the priest shall go out of the camp, and the priest shall examine him..."</w:t>
      </w:r>
    </w:p>
    <w:p w14:paraId="1E19DE8E" w14:textId="77777777" w:rsidR="00A8703A" w:rsidRDefault="00A8703A">
      <w:r>
        <w:t>• Deuteronomy 23:12 - "Also you shall have a place outside the camp, where you may go out..."</w:t>
      </w:r>
    </w:p>
    <w:p w14:paraId="5EA816F1" w14:textId="77777777" w:rsidR="00A8703A" w:rsidRDefault="00A8703A">
      <w:r>
        <w:t>• Joshua 2:19 - "So it shall be that whoever goes outside the doors of your house into the street, his blood shall be on his own head..."</w:t>
      </w:r>
    </w:p>
    <w:p w14:paraId="14F1ED10" w14:textId="77777777" w:rsidR="00A8703A" w:rsidRDefault="00A8703A"/>
    <w:p w14:paraId="1063B978" w14:textId="77777777" w:rsidR="00A8703A" w:rsidRPr="00A8703A" w:rsidRDefault="00A8703A">
      <w:pPr>
        <w:rPr>
          <w:b/>
        </w:rPr>
      </w:pPr>
      <w:r w:rsidRPr="00A8703A">
        <w:rPr>
          <w:b/>
        </w:rPr>
        <w:t>7. Other Relevant Insights</w:t>
      </w:r>
    </w:p>
    <w:p w14:paraId="15E38F5D" w14:textId="77777777" w:rsidR="00A8703A" w:rsidRDefault="00A8703A">
      <w:r>
        <w:t>The spatial geography of the tabernacle and camp served as a visual aid for teaching spiritual distance. The Holy of Holies was the center of holiness, surrounded by the Holy Place, the courtyard, the camp of Israel, and finally, the area "outside the camp." This progression emphasized that proximity to God requires escalating degrees of holiness, while the "outside" represents the ultimate destination of sin, uncleanness, and divine judgment.</w:t>
      </w:r>
    </w:p>
    <w:p w14:paraId="4CFA2E8F" w14:textId="77777777" w:rsidR="00A8703A" w:rsidRDefault="00A8703A"/>
    <w:p w14:paraId="02F1C70B" w14:textId="77777777" w:rsidR="00A8703A" w:rsidRPr="00A8703A" w:rsidRDefault="00A8703A">
      <w:pPr>
        <w:rPr>
          <w:b/>
        </w:rPr>
      </w:pPr>
      <w:r w:rsidRPr="00A8703A">
        <w:rPr>
          <w:b/>
        </w:rPr>
        <w:t>8. References</w:t>
      </w:r>
    </w:p>
    <w:p w14:paraId="58151599" w14:textId="77777777" w:rsidR="00A8703A" w:rsidRDefault="00A8703A">
      <w:r>
        <w:t>• Brown-Driver-Briggs Hebrew and English Lexicon</w:t>
      </w:r>
    </w:p>
    <w:p w14:paraId="2BCB9C5D" w14:textId="77777777" w:rsidR="00A8703A" w:rsidRDefault="00A8703A">
      <w:r>
        <w:t>• Theological Wordbook of the Old Testament</w:t>
      </w:r>
    </w:p>
    <w:p w14:paraId="41289DAA" w14:textId="77777777" w:rsidR="00A8703A" w:rsidRDefault="00A8703A">
      <w:r>
        <w:t>• New International Dictionary of Old Testament Theology and Exegesis</w:t>
      </w:r>
    </w:p>
    <w:p w14:paraId="2821914D" w14:textId="4E354AEA" w:rsidR="004C5552" w:rsidRDefault="00A8703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0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8703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12E9"/>
  <w15:chartTrackingRefBased/>
  <w15:docId w15:val="{C6B2545C-E13B-4052-BC85-1975BD35C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03A"/>
    <w:rPr>
      <w:rFonts w:eastAsiaTheme="majorEastAsia" w:cstheme="majorBidi"/>
      <w:color w:val="272727" w:themeColor="text1" w:themeTint="D8"/>
    </w:rPr>
  </w:style>
  <w:style w:type="paragraph" w:styleId="Title">
    <w:name w:val="Title"/>
    <w:basedOn w:val="Normal"/>
    <w:next w:val="Normal"/>
    <w:link w:val="TitleChar"/>
    <w:uiPriority w:val="10"/>
    <w:qFormat/>
    <w:rsid w:val="00A8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03A"/>
    <w:pPr>
      <w:spacing w:before="160"/>
      <w:jc w:val="center"/>
    </w:pPr>
    <w:rPr>
      <w:i/>
      <w:iCs/>
      <w:color w:val="404040" w:themeColor="text1" w:themeTint="BF"/>
    </w:rPr>
  </w:style>
  <w:style w:type="character" w:customStyle="1" w:styleId="QuoteChar">
    <w:name w:val="Quote Char"/>
    <w:basedOn w:val="DefaultParagraphFont"/>
    <w:link w:val="Quote"/>
    <w:uiPriority w:val="29"/>
    <w:rsid w:val="00A8703A"/>
    <w:rPr>
      <w:i/>
      <w:iCs/>
      <w:color w:val="404040" w:themeColor="text1" w:themeTint="BF"/>
    </w:rPr>
  </w:style>
  <w:style w:type="paragraph" w:styleId="ListParagraph">
    <w:name w:val="List Paragraph"/>
    <w:basedOn w:val="Normal"/>
    <w:uiPriority w:val="34"/>
    <w:qFormat/>
    <w:rsid w:val="00A8703A"/>
    <w:pPr>
      <w:ind w:left="720"/>
      <w:contextualSpacing/>
    </w:pPr>
  </w:style>
  <w:style w:type="character" w:styleId="IntenseEmphasis">
    <w:name w:val="Intense Emphasis"/>
    <w:basedOn w:val="DefaultParagraphFont"/>
    <w:uiPriority w:val="21"/>
    <w:qFormat/>
    <w:rsid w:val="00A8703A"/>
    <w:rPr>
      <w:i/>
      <w:iCs/>
      <w:color w:val="2E74B5" w:themeColor="accent1" w:themeShade="BF"/>
    </w:rPr>
  </w:style>
  <w:style w:type="paragraph" w:styleId="IntenseQuote">
    <w:name w:val="Intense Quote"/>
    <w:basedOn w:val="Normal"/>
    <w:next w:val="Normal"/>
    <w:link w:val="IntenseQuoteChar"/>
    <w:uiPriority w:val="30"/>
    <w:qFormat/>
    <w:rsid w:val="00A870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703A"/>
    <w:rPr>
      <w:i/>
      <w:iCs/>
      <w:color w:val="2E74B5" w:themeColor="accent1" w:themeShade="BF"/>
    </w:rPr>
  </w:style>
  <w:style w:type="character" w:styleId="IntenseReference">
    <w:name w:val="Intense Reference"/>
    <w:basedOn w:val="DefaultParagraphFont"/>
    <w:uiPriority w:val="32"/>
    <w:qFormat/>
    <w:rsid w:val="00A870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