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73685" w14:textId="77777777" w:rsidR="002458F1" w:rsidRPr="002458F1" w:rsidRDefault="002458F1">
      <w:pPr>
        <w:rPr>
          <w:b/>
        </w:rPr>
      </w:pPr>
      <w:r w:rsidRPr="002458F1">
        <w:rPr>
          <w:b/>
        </w:rPr>
        <w:t>UNLEAVENED - ( matsah , Strong's H4682 )</w:t>
      </w:r>
    </w:p>
    <w:p w14:paraId="7999908C" w14:textId="77777777" w:rsidR="002458F1" w:rsidRDefault="002458F1">
      <w:r w:rsidRPr="002458F1">
        <w:rPr>
          <w:b/>
        </w:rPr>
        <w:t>Summary:</w:t>
      </w:r>
    </w:p>
    <w:p w14:paraId="76F38659" w14:textId="77777777" w:rsidR="002458F1" w:rsidRDefault="002458F1">
      <w:r>
        <w:t>The Hebrew word matsah refers to bread, cakes, or wafers baked without any leavening agent (such as yeast or sourdough). In the biblical world, unleavened bread represented purity, swift obedience, and separation from the corrupting influences of the world. In the context of priestly consecration, it highlights the absolute purity, holiness, and devotion required of those who draw near to minister in the presence of the Lord.</w:t>
      </w:r>
    </w:p>
    <w:p w14:paraId="04961929" w14:textId="77777777" w:rsidR="002458F1" w:rsidRDefault="002458F1"/>
    <w:p w14:paraId="4D6671CA" w14:textId="77777777" w:rsidR="002458F1" w:rsidRDefault="002458F1">
      <w:r w:rsidRPr="002458F1">
        <w:rPr>
          <w:b/>
        </w:rPr>
        <w:t>Full Study:</w:t>
      </w:r>
    </w:p>
    <w:p w14:paraId="150A65D5" w14:textId="77777777" w:rsidR="002458F1" w:rsidRDefault="002458F1"/>
    <w:p w14:paraId="5FC0ADA3" w14:textId="77777777" w:rsidR="002458F1" w:rsidRPr="002458F1" w:rsidRDefault="002458F1">
      <w:pPr>
        <w:rPr>
          <w:b/>
        </w:rPr>
      </w:pPr>
      <w:r w:rsidRPr="002458F1">
        <w:rPr>
          <w:b/>
        </w:rPr>
        <w:t>1. Word Picture / Background</w:t>
      </w:r>
    </w:p>
    <w:p w14:paraId="074B76CE" w14:textId="77777777" w:rsidR="002458F1" w:rsidRDefault="002458F1">
      <w:r>
        <w:t>The noun matsah describes flat bread baked quickly without yeast or souring agents. While the exact linguistic origin remains a subject of discussion, some root connections link matsah to a verb meaning "to squeeze" or "to drain," which would paint a word picture of dough that has been pressed flat, deprived of the rising moisture and air associated with fermentation. Another potential root connection points to the idea of "purity" or "sweetness," describing bread that is clean and untainted by the souring process of fermentation. Historically, leavening in the ancient Near East was accomplished by keeping a piece of old, fermented dough from a previous baking cycle and mixing it into a new batch. Unleavened bread, therefore, was entirely new, fresh, and free from any continuity with the past, making it a powerful visual aid for a fresh start, urgent action, and uncorrupted purity.</w:t>
      </w:r>
    </w:p>
    <w:p w14:paraId="6DC829C8" w14:textId="77777777" w:rsidR="002458F1" w:rsidRDefault="002458F1"/>
    <w:p w14:paraId="67A5AE15" w14:textId="77777777" w:rsidR="002458F1" w:rsidRPr="002458F1" w:rsidRDefault="002458F1">
      <w:pPr>
        <w:rPr>
          <w:b/>
        </w:rPr>
      </w:pPr>
      <w:r w:rsidRPr="002458F1">
        <w:rPr>
          <w:b/>
        </w:rPr>
        <w:t>2. Meaning / Lexical Definition</w:t>
      </w:r>
    </w:p>
    <w:p w14:paraId="4D3B58E1" w14:textId="77777777" w:rsidR="002458F1" w:rsidRDefault="002458F1">
      <w:r>
        <w:t>Lexically, matsah (plural matsot) refers strictly to unleavened bread, cakes, or wafers. It stands in direct contrast to chametz, which refers to leavened or fermented bread. Matsah is made simply from flour and water, baked quickly before any natural fermentation can take place. In the Levitical sacrificial system, matsah represents the standard of holiness for grain offerings brought before God. It denotes that which is unpolluted, simple, and structurally sound, free from the chemical inflation and eventual decay caused by yeast.</w:t>
      </w:r>
    </w:p>
    <w:p w14:paraId="01D5D0EA" w14:textId="77777777" w:rsidR="002458F1" w:rsidRDefault="002458F1"/>
    <w:p w14:paraId="0CAEB9FC" w14:textId="77777777" w:rsidR="002458F1" w:rsidRPr="002458F1" w:rsidRDefault="002458F1">
      <w:pPr>
        <w:rPr>
          <w:b/>
        </w:rPr>
      </w:pPr>
      <w:r w:rsidRPr="002458F1">
        <w:rPr>
          <w:b/>
        </w:rPr>
        <w:t>3. Usage and Word Pictures</w:t>
      </w:r>
    </w:p>
    <w:p w14:paraId="38FCAA2E" w14:textId="77777777" w:rsidR="002458F1" w:rsidRDefault="002458F1">
      <w:r>
        <w:t>Throughout the Old Testament, matsah carries distinct cultural and spiritual associations:</w:t>
      </w:r>
    </w:p>
    <w:p w14:paraId="2E34E60D" w14:textId="77777777" w:rsidR="002458F1" w:rsidRDefault="002458F1">
      <w:r>
        <w:t>• The Bread of Haste and Rescue: During the Exodus, Israel ate unleavened bread because they had to leave Egypt so quickly that there was no time for their dough to rise (Exodus 12:34, 39). Thus, matsah became a physical reminder of God's sudden, dramatic deliverance and the posture of ready obedience.</w:t>
      </w:r>
    </w:p>
    <w:p w14:paraId="3682DC1C" w14:textId="77777777" w:rsidR="002458F1" w:rsidRDefault="002458F1">
      <w:r>
        <w:t>• Hospitality: Preparing matsah was the standard way to quickly serve unexpected guests, as seen when Lot entertained the angels in Sodom (Genesis 19:3) or when Gideon prepared a meal for the Angel of the Lord (Judges 6:19).</w:t>
      </w:r>
    </w:p>
    <w:p w14:paraId="1CD1F61E" w14:textId="77777777" w:rsidR="002458F1" w:rsidRDefault="002458F1">
      <w:r>
        <w:t>• The Symbol of Purity: Because leaven causes fermentation—which is biochemically a process of decay—unleavened bread serves as a vivid picture of moral purity, incorruptibility, and holiness.</w:t>
      </w:r>
    </w:p>
    <w:p w14:paraId="2DDF2649" w14:textId="77777777" w:rsidR="002458F1" w:rsidRDefault="002458F1"/>
    <w:p w14:paraId="17235CED" w14:textId="77777777" w:rsidR="002458F1" w:rsidRPr="002458F1" w:rsidRDefault="002458F1">
      <w:pPr>
        <w:rPr>
          <w:b/>
        </w:rPr>
      </w:pPr>
      <w:r w:rsidRPr="002458F1">
        <w:rPr>
          <w:b/>
        </w:rPr>
        <w:t>4. Theological Implications</w:t>
      </w:r>
    </w:p>
    <w:p w14:paraId="0E6045FD" w14:textId="77777777" w:rsidR="002458F1" w:rsidRDefault="002458F1">
      <w:r>
        <w:t>Theological concepts surrounding matsah center on holiness, separation, and redemption:</w:t>
      </w:r>
    </w:p>
    <w:p w14:paraId="2D3B9D7E" w14:textId="77777777" w:rsidR="002458F1" w:rsidRDefault="002458F1">
      <w:r>
        <w:t>• Separation from Egypt: The Feast of Unleavened Bread (Chag HaMatsot) commanded Israel to rid their homes of all leaven (Exodus 12:15). This symbolized a complete break from the old life and pagan practices of Egypt.</w:t>
      </w:r>
    </w:p>
    <w:p w14:paraId="082EA578" w14:textId="77777777" w:rsidR="002458F1" w:rsidRDefault="002458F1">
      <w:r>
        <w:t>• The Sinless Offering: In the sacrificial system, no grain offering made by fire to the Lord could contain leaven (Leviticus 2:11). The absence of leaven pointed forward to the absolute purity of the ultimate sacrifice, Jesus Christ, who is described in the New Testament as the "unleavened bread of sincerity and truth" (1 Corinthians 5:8).</w:t>
      </w:r>
    </w:p>
    <w:p w14:paraId="0848099D" w14:textId="77777777" w:rsidR="002458F1" w:rsidRDefault="002458F1">
      <w:r>
        <w:t>• Purity in Ministry: In the consecration of the priesthood, the use of matsah teaches that those who handle holy things must be set apart from the spiritual and moral decay of the world.</w:t>
      </w:r>
    </w:p>
    <w:p w14:paraId="3E9DD050" w14:textId="77777777" w:rsidR="002458F1" w:rsidRDefault="002458F1"/>
    <w:p w14:paraId="7FB67A7C" w14:textId="77777777" w:rsidR="002458F1" w:rsidRPr="002458F1" w:rsidRDefault="002458F1">
      <w:pPr>
        <w:rPr>
          <w:b/>
        </w:rPr>
      </w:pPr>
      <w:r w:rsidRPr="002458F1">
        <w:rPr>
          <w:b/>
        </w:rPr>
        <w:t>5. Contextual Nuance in the Passage</w:t>
      </w:r>
    </w:p>
    <w:p w14:paraId="12635304" w14:textId="77777777" w:rsidR="002458F1" w:rsidRDefault="002458F1">
      <w:r>
        <w:t xml:space="preserve">In Exodus 29:2, the setting is the formal consecration ceremony of Aaron and his sons to the priesthood. God commands the preparation of three distinct forms of matsah: "unleavened bread" (matsot), "unleavened cakes mixed with oil" (challot matsot), and "unleavened wafers anointed with oil" (reqiqe matsot). </w:t>
      </w:r>
    </w:p>
    <w:p w14:paraId="1D3F18B7" w14:textId="77777777" w:rsidR="002458F1" w:rsidRDefault="002458F1">
      <w:r>
        <w:t>The nuance here is three-fold:</w:t>
      </w:r>
    </w:p>
    <w:p w14:paraId="53DFA708" w14:textId="77777777" w:rsidR="002458F1" w:rsidRDefault="002458F1">
      <w:r>
        <w:t>• Completeness of Devotion: Offering three different preparations of unleavened wheat represents a comprehensive presentation of the finest produce, wholly sanctified.</w:t>
      </w:r>
    </w:p>
    <w:p w14:paraId="2759B0B6" w14:textId="77777777" w:rsidR="002458F1" w:rsidRDefault="002458F1">
      <w:r>
        <w:t>• The Role of Oil: The unleavened cakes are "mixed with oil" (representing the internal work of the Holy Spirit in the priest's life) and the wafers are "anointed with oil" (representing the outward empowerment for service).</w:t>
      </w:r>
    </w:p>
    <w:p w14:paraId="268BCB78" w14:textId="77777777" w:rsidR="002458F1" w:rsidRDefault="002458F1">
      <w:r>
        <w:t>• Sacerdotical Purity: Before the priests can mediate between God and the people, their food, their ministry, and their lives must be completely free from the "leaven" of self-will, compromise, and moral failure.</w:t>
      </w:r>
    </w:p>
    <w:p w14:paraId="75B8A1B1" w14:textId="77777777" w:rsidR="002458F1" w:rsidRDefault="002458F1"/>
    <w:p w14:paraId="32755AB6" w14:textId="77777777" w:rsidR="002458F1" w:rsidRPr="002458F1" w:rsidRDefault="002458F1">
      <w:pPr>
        <w:rPr>
          <w:b/>
        </w:rPr>
      </w:pPr>
      <w:r w:rsidRPr="002458F1">
        <w:rPr>
          <w:b/>
        </w:rPr>
        <w:t>6. Key Uses in Other Verses (NKJV)</w:t>
      </w:r>
    </w:p>
    <w:p w14:paraId="54451D90" w14:textId="77777777" w:rsidR="002458F1" w:rsidRDefault="002458F1">
      <w:r>
        <w:t>• Genesis 19:3 - "Then he made them a feast, and baked unleavened bread, and they ate."</w:t>
      </w:r>
    </w:p>
    <w:p w14:paraId="5E7AF948" w14:textId="77777777" w:rsidR="002458F1" w:rsidRDefault="002458F1">
      <w:r>
        <w:t>• Exodus 12:8 - "Then they shall eat the flesh on that night; roasted in fire, with unleavened bread and with bitter herbs they shall eat it."</w:t>
      </w:r>
    </w:p>
    <w:p w14:paraId="57E51D65" w14:textId="77777777" w:rsidR="002458F1" w:rsidRDefault="002458F1">
      <w:r>
        <w:t>• Leviticus 2:4 - "And if you bring as an offering a grain offering baked in the oven, it shall be unleavened cakes of fine flour mixed with oil, or unleavened wafers anointed with oil."</w:t>
      </w:r>
    </w:p>
    <w:p w14:paraId="6B8CDB35" w14:textId="77777777" w:rsidR="002458F1" w:rsidRDefault="002458F1">
      <w:r>
        <w:t>• Deuteronomy 16:3 - "You shall eat no leavened bread with it; seven days you shall eat unleavened bread with it, that is, the bread of affliction..."</w:t>
      </w:r>
    </w:p>
    <w:p w14:paraId="62061767" w14:textId="77777777" w:rsidR="002458F1" w:rsidRDefault="002458F1"/>
    <w:p w14:paraId="4A99743D" w14:textId="77777777" w:rsidR="002458F1" w:rsidRPr="002458F1" w:rsidRDefault="002458F1">
      <w:pPr>
        <w:rPr>
          <w:b/>
        </w:rPr>
      </w:pPr>
      <w:r w:rsidRPr="002458F1">
        <w:rPr>
          <w:b/>
        </w:rPr>
        <w:t>7. Other Relevant Insights</w:t>
      </w:r>
    </w:p>
    <w:p w14:paraId="5EBF1C5F" w14:textId="77777777" w:rsidR="002458F1" w:rsidRDefault="002458F1">
      <w:r>
        <w:t>In Jewish tradition, the preparation of matsah for sacred use is guarded with extreme care. The flour and water must be mixed and baked within eighteen minutes to guarantee that no natural fermentation can occur. This highlights the biblical call to vigilant obedience. In the New Testament, Jesus utilized the unleavened bread of the Passover to institute the Lord's Supper, saying, "This is My body" (Luke 22:19). The flat, pierced, and striped appearance of traditional matsah serves as a poignant physical illustration of Christ's broken, sinless body offered for the redemption of humanity.</w:t>
      </w:r>
    </w:p>
    <w:p w14:paraId="5AB753CE" w14:textId="77777777" w:rsidR="002458F1" w:rsidRDefault="002458F1"/>
    <w:p w14:paraId="7608A798" w14:textId="77777777" w:rsidR="002458F1" w:rsidRPr="002458F1" w:rsidRDefault="002458F1">
      <w:pPr>
        <w:rPr>
          <w:b/>
        </w:rPr>
      </w:pPr>
      <w:r w:rsidRPr="002458F1">
        <w:rPr>
          <w:b/>
        </w:rPr>
        <w:t>8. References</w:t>
      </w:r>
    </w:p>
    <w:p w14:paraId="6FF30899" w14:textId="77777777" w:rsidR="002458F1" w:rsidRDefault="002458F1">
      <w:r>
        <w:t>• Brown, Francis, S.R. Driver, and Charles A. Briggs. The Brown-Driver-Briggs Hebrew and English Lexicon.</w:t>
      </w:r>
    </w:p>
    <w:p w14:paraId="187B8908" w14:textId="77777777" w:rsidR="002458F1" w:rsidRDefault="002458F1">
      <w:r>
        <w:t>• Harris, R. Laird, Gleason L. Archer Jr., and Bruce K. Waltke. Theological Wordbook of the Old Testament.</w:t>
      </w:r>
    </w:p>
    <w:p w14:paraId="23A35DF3" w14:textId="77777777" w:rsidR="002458F1" w:rsidRDefault="002458F1">
      <w:r>
        <w:t>• Koehler, Ludwig, and Walter Baumgartner. The Hebrew and Aramaic Lexicon of the Old Testament.</w:t>
      </w:r>
    </w:p>
    <w:p w14:paraId="6CB379EF" w14:textId="4D57E8DA" w:rsidR="004C5552" w:rsidRDefault="002458F1">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8F1"/>
    <w:rsid w:val="00017747"/>
    <w:rsid w:val="00023A4A"/>
    <w:rsid w:val="0006763F"/>
    <w:rsid w:val="000C53AC"/>
    <w:rsid w:val="00146083"/>
    <w:rsid w:val="001B2D17"/>
    <w:rsid w:val="002058F7"/>
    <w:rsid w:val="00224809"/>
    <w:rsid w:val="002357B1"/>
    <w:rsid w:val="002458F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E1C00"/>
  <w15:chartTrackingRefBased/>
  <w15:docId w15:val="{3D971A1B-7826-4324-921B-1E28F4102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45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45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8F1"/>
    <w:rPr>
      <w:rFonts w:eastAsiaTheme="majorEastAsia" w:cstheme="majorBidi"/>
      <w:color w:val="272727" w:themeColor="text1" w:themeTint="D8"/>
    </w:rPr>
  </w:style>
  <w:style w:type="paragraph" w:styleId="Title">
    <w:name w:val="Title"/>
    <w:basedOn w:val="Normal"/>
    <w:next w:val="Normal"/>
    <w:link w:val="TitleChar"/>
    <w:uiPriority w:val="10"/>
    <w:qFormat/>
    <w:rsid w:val="00245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8F1"/>
    <w:pPr>
      <w:spacing w:before="160"/>
      <w:jc w:val="center"/>
    </w:pPr>
    <w:rPr>
      <w:i/>
      <w:iCs/>
      <w:color w:val="404040" w:themeColor="text1" w:themeTint="BF"/>
    </w:rPr>
  </w:style>
  <w:style w:type="character" w:customStyle="1" w:styleId="QuoteChar">
    <w:name w:val="Quote Char"/>
    <w:basedOn w:val="DefaultParagraphFont"/>
    <w:link w:val="Quote"/>
    <w:uiPriority w:val="29"/>
    <w:rsid w:val="002458F1"/>
    <w:rPr>
      <w:i/>
      <w:iCs/>
      <w:color w:val="404040" w:themeColor="text1" w:themeTint="BF"/>
    </w:rPr>
  </w:style>
  <w:style w:type="paragraph" w:styleId="ListParagraph">
    <w:name w:val="List Paragraph"/>
    <w:basedOn w:val="Normal"/>
    <w:uiPriority w:val="34"/>
    <w:qFormat/>
    <w:rsid w:val="002458F1"/>
    <w:pPr>
      <w:ind w:left="720"/>
      <w:contextualSpacing/>
    </w:pPr>
  </w:style>
  <w:style w:type="character" w:styleId="IntenseEmphasis">
    <w:name w:val="Intense Emphasis"/>
    <w:basedOn w:val="DefaultParagraphFont"/>
    <w:uiPriority w:val="21"/>
    <w:qFormat/>
    <w:rsid w:val="002458F1"/>
    <w:rPr>
      <w:i/>
      <w:iCs/>
      <w:color w:val="2E74B5" w:themeColor="accent1" w:themeShade="BF"/>
    </w:rPr>
  </w:style>
  <w:style w:type="paragraph" w:styleId="IntenseQuote">
    <w:name w:val="Intense Quote"/>
    <w:basedOn w:val="Normal"/>
    <w:next w:val="Normal"/>
    <w:link w:val="IntenseQuoteChar"/>
    <w:uiPriority w:val="30"/>
    <w:qFormat/>
    <w:rsid w:val="002458F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58F1"/>
    <w:rPr>
      <w:i/>
      <w:iCs/>
      <w:color w:val="2E74B5" w:themeColor="accent1" w:themeShade="BF"/>
    </w:rPr>
  </w:style>
  <w:style w:type="character" w:styleId="IntenseReference">
    <w:name w:val="Intense Reference"/>
    <w:basedOn w:val="DefaultParagraphFont"/>
    <w:uiPriority w:val="32"/>
    <w:qFormat/>
    <w:rsid w:val="002458F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945</Words>
  <Characters>5387</Characters>
  <Application>Microsoft Office Word</Application>
  <DocSecurity>0</DocSecurity>
  <Lines>44</Lines>
  <Paragraphs>12</Paragraphs>
  <ScaleCrop>false</ScaleCrop>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2026-08-14T10:52:00Z</dcterms:created>
  <dcterms:modified xsi:type="dcterms:W3CDTF">2026-08-14T10:52:00Z</dcterms:modified>
</cp:coreProperties>
</file>